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9ACC" w14:textId="77777777" w:rsidR="00BA7B27" w:rsidRDefault="00BA7B27" w:rsidP="000259D8">
      <w:pPr>
        <w:jc w:val="center"/>
        <w:rPr>
          <w:b/>
          <w:sz w:val="20"/>
          <w:szCs w:val="20"/>
        </w:rPr>
      </w:pPr>
    </w:p>
    <w:p w14:paraId="41F7DA83" w14:textId="31CAD122" w:rsidR="000259D8" w:rsidRDefault="00272AC9" w:rsidP="000259D8">
      <w:pPr>
        <w:jc w:val="center"/>
        <w:rPr>
          <w:b/>
          <w:sz w:val="20"/>
          <w:szCs w:val="20"/>
        </w:rPr>
      </w:pPr>
      <w:r>
        <w:rPr>
          <w:b/>
          <w:sz w:val="20"/>
          <w:szCs w:val="20"/>
        </w:rPr>
        <w:t>Compass Curriculum Inclusiveness Rubric</w:t>
      </w:r>
    </w:p>
    <w:p w14:paraId="3851B649" w14:textId="241B1A74" w:rsidR="00272AC9" w:rsidRPr="00991C2D" w:rsidRDefault="008C29A9" w:rsidP="000259D8">
      <w:pPr>
        <w:jc w:val="center"/>
        <w:rPr>
          <w:sz w:val="20"/>
          <w:szCs w:val="20"/>
        </w:rPr>
      </w:pPr>
      <w:r>
        <w:rPr>
          <w:b/>
          <w:sz w:val="20"/>
          <w:szCs w:val="20"/>
        </w:rPr>
        <w:t xml:space="preserve">May </w:t>
      </w:r>
      <w:r w:rsidR="00F124C1">
        <w:rPr>
          <w:b/>
          <w:sz w:val="20"/>
          <w:szCs w:val="20"/>
        </w:rPr>
        <w:t>2023</w:t>
      </w:r>
    </w:p>
    <w:p w14:paraId="3A881E69" w14:textId="77777777" w:rsidR="008C29A9" w:rsidRPr="008C29A9" w:rsidRDefault="00272AC9" w:rsidP="00BA7B27">
      <w:pPr>
        <w:jc w:val="center"/>
        <w:rPr>
          <w:i/>
          <w:sz w:val="20"/>
          <w:szCs w:val="20"/>
        </w:rPr>
      </w:pPr>
      <w:r w:rsidRPr="008C29A9">
        <w:rPr>
          <w:i/>
          <w:sz w:val="20"/>
          <w:szCs w:val="20"/>
        </w:rPr>
        <w:t>SLO</w:t>
      </w:r>
      <w:r w:rsidR="00991C2D" w:rsidRPr="008C29A9">
        <w:rPr>
          <w:i/>
          <w:sz w:val="20"/>
          <w:szCs w:val="20"/>
        </w:rPr>
        <w:t xml:space="preserve">: “Articulate origins, influences, and impacts of inclusion and exclusion within </w:t>
      </w:r>
      <w:proofErr w:type="gramStart"/>
      <w:r w:rsidR="00991C2D" w:rsidRPr="008C29A9">
        <w:rPr>
          <w:i/>
          <w:sz w:val="20"/>
          <w:szCs w:val="20"/>
        </w:rPr>
        <w:t>societies</w:t>
      </w:r>
      <w:proofErr w:type="gramEnd"/>
      <w:r w:rsidR="00991C2D" w:rsidRPr="008C29A9">
        <w:rPr>
          <w:i/>
          <w:sz w:val="20"/>
          <w:szCs w:val="20"/>
        </w:rPr>
        <w:t xml:space="preserve"> </w:t>
      </w:r>
    </w:p>
    <w:p w14:paraId="5C86AFFA" w14:textId="0804C862" w:rsidR="000259D8" w:rsidRPr="008C29A9" w:rsidRDefault="00991C2D" w:rsidP="00BA7B27">
      <w:pPr>
        <w:jc w:val="center"/>
        <w:rPr>
          <w:i/>
          <w:sz w:val="20"/>
          <w:szCs w:val="20"/>
        </w:rPr>
      </w:pPr>
      <w:r w:rsidRPr="008C29A9">
        <w:rPr>
          <w:i/>
          <w:sz w:val="20"/>
          <w:szCs w:val="20"/>
        </w:rPr>
        <w:t>OR demonstrate competency for cultural responsiveness across social differences.”</w:t>
      </w:r>
    </w:p>
    <w:p w14:paraId="3619E23D" w14:textId="77777777" w:rsidR="000259D8" w:rsidRPr="00F06FF9" w:rsidRDefault="000259D8">
      <w:pPr>
        <w:rPr>
          <w:sz w:val="20"/>
          <w:szCs w:val="20"/>
        </w:rPr>
      </w:pPr>
    </w:p>
    <w:tbl>
      <w:tblPr>
        <w:tblStyle w:val="TableGrid"/>
        <w:tblW w:w="14850" w:type="dxa"/>
        <w:tblInd w:w="-995" w:type="dxa"/>
        <w:tblLayout w:type="fixed"/>
        <w:tblLook w:val="04A0" w:firstRow="1" w:lastRow="0" w:firstColumn="1" w:lastColumn="0" w:noHBand="0" w:noVBand="1"/>
      </w:tblPr>
      <w:tblGrid>
        <w:gridCol w:w="1705"/>
        <w:gridCol w:w="3515"/>
        <w:gridCol w:w="3150"/>
        <w:gridCol w:w="2880"/>
        <w:gridCol w:w="2430"/>
        <w:gridCol w:w="1170"/>
      </w:tblGrid>
      <w:tr w:rsidR="00994B8D" w:rsidRPr="007E0A2D" w14:paraId="5BF3ECE6" w14:textId="7545B784" w:rsidTr="009E2FB6">
        <w:trPr>
          <w:trHeight w:val="771"/>
        </w:trPr>
        <w:tc>
          <w:tcPr>
            <w:tcW w:w="1705" w:type="dxa"/>
          </w:tcPr>
          <w:p w14:paraId="1A08FE87" w14:textId="48F2CE38" w:rsidR="00C92DBA" w:rsidRPr="007E0A2D" w:rsidRDefault="00C92DBA" w:rsidP="0033178B">
            <w:pPr>
              <w:jc w:val="center"/>
              <w:rPr>
                <w:rFonts w:ascii="Arial Narrow" w:hAnsi="Arial Narrow"/>
                <w:b/>
                <w:sz w:val="20"/>
                <w:szCs w:val="20"/>
              </w:rPr>
            </w:pPr>
            <w:r w:rsidRPr="007E0A2D">
              <w:rPr>
                <w:rFonts w:ascii="Arial Narrow" w:hAnsi="Arial Narrow"/>
                <w:b/>
                <w:sz w:val="20"/>
                <w:szCs w:val="20"/>
              </w:rPr>
              <w:t xml:space="preserve">Category </w:t>
            </w:r>
          </w:p>
        </w:tc>
        <w:tc>
          <w:tcPr>
            <w:tcW w:w="3515" w:type="dxa"/>
          </w:tcPr>
          <w:p w14:paraId="661935A4" w14:textId="77777777"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4</w:t>
            </w:r>
          </w:p>
          <w:p w14:paraId="702BC20C" w14:textId="77777777"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Excellent</w:t>
            </w:r>
          </w:p>
        </w:tc>
        <w:tc>
          <w:tcPr>
            <w:tcW w:w="3150" w:type="dxa"/>
          </w:tcPr>
          <w:p w14:paraId="59C02EA9" w14:textId="77777777"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3</w:t>
            </w:r>
          </w:p>
          <w:p w14:paraId="3CCADD3D" w14:textId="393F0EAF"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Proficient</w:t>
            </w:r>
          </w:p>
        </w:tc>
        <w:tc>
          <w:tcPr>
            <w:tcW w:w="2880" w:type="dxa"/>
          </w:tcPr>
          <w:p w14:paraId="4D9650D0" w14:textId="77777777"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2</w:t>
            </w:r>
          </w:p>
          <w:p w14:paraId="1AA72BBC" w14:textId="356ECAE6"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Developing</w:t>
            </w:r>
          </w:p>
        </w:tc>
        <w:tc>
          <w:tcPr>
            <w:tcW w:w="2430" w:type="dxa"/>
          </w:tcPr>
          <w:p w14:paraId="1A457B8E" w14:textId="77777777"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1</w:t>
            </w:r>
          </w:p>
          <w:p w14:paraId="76A1A929" w14:textId="74BEEEE3" w:rsidR="00C92DBA" w:rsidRPr="007E0A2D" w:rsidRDefault="00C92DBA" w:rsidP="000259D8">
            <w:pPr>
              <w:jc w:val="center"/>
              <w:rPr>
                <w:rFonts w:ascii="Arial Narrow" w:hAnsi="Arial Narrow"/>
                <w:b/>
                <w:sz w:val="20"/>
                <w:szCs w:val="20"/>
              </w:rPr>
            </w:pPr>
            <w:r w:rsidRPr="007E0A2D">
              <w:rPr>
                <w:rFonts w:ascii="Arial Narrow" w:hAnsi="Arial Narrow"/>
                <w:b/>
                <w:sz w:val="20"/>
                <w:szCs w:val="20"/>
              </w:rPr>
              <w:t>Beginning</w:t>
            </w:r>
          </w:p>
        </w:tc>
        <w:tc>
          <w:tcPr>
            <w:tcW w:w="1170" w:type="dxa"/>
          </w:tcPr>
          <w:p w14:paraId="418A1D11" w14:textId="77777777" w:rsidR="00C92DBA" w:rsidRPr="007E0A2D" w:rsidRDefault="00994B8D" w:rsidP="000259D8">
            <w:pPr>
              <w:jc w:val="center"/>
              <w:rPr>
                <w:rFonts w:ascii="Arial Narrow" w:hAnsi="Arial Narrow"/>
                <w:b/>
                <w:sz w:val="20"/>
                <w:szCs w:val="20"/>
              </w:rPr>
            </w:pPr>
            <w:r w:rsidRPr="007E0A2D">
              <w:rPr>
                <w:rFonts w:ascii="Arial Narrow" w:hAnsi="Arial Narrow"/>
                <w:b/>
                <w:sz w:val="20"/>
                <w:szCs w:val="20"/>
              </w:rPr>
              <w:t>0</w:t>
            </w:r>
          </w:p>
          <w:p w14:paraId="0E9E3BAA" w14:textId="10DD1916" w:rsidR="00994B8D" w:rsidRPr="007E0A2D" w:rsidRDefault="00994B8D" w:rsidP="000259D8">
            <w:pPr>
              <w:jc w:val="center"/>
              <w:rPr>
                <w:rFonts w:ascii="Arial Narrow" w:hAnsi="Arial Narrow"/>
                <w:b/>
                <w:sz w:val="20"/>
                <w:szCs w:val="20"/>
              </w:rPr>
            </w:pPr>
            <w:r w:rsidRPr="007E0A2D">
              <w:rPr>
                <w:rFonts w:ascii="Arial Narrow" w:hAnsi="Arial Narrow"/>
                <w:b/>
                <w:sz w:val="20"/>
                <w:szCs w:val="20"/>
              </w:rPr>
              <w:t>Not Present</w:t>
            </w:r>
          </w:p>
        </w:tc>
      </w:tr>
      <w:tr w:rsidR="00994B8D" w:rsidRPr="007E0A2D" w14:paraId="6A8F625E" w14:textId="6763B435" w:rsidTr="009E2FB6">
        <w:trPr>
          <w:trHeight w:val="788"/>
        </w:trPr>
        <w:tc>
          <w:tcPr>
            <w:tcW w:w="1705" w:type="dxa"/>
          </w:tcPr>
          <w:p w14:paraId="0C570246" w14:textId="30010142" w:rsidR="00C92DBA" w:rsidRPr="007E0A2D" w:rsidRDefault="006C214D">
            <w:pPr>
              <w:rPr>
                <w:rFonts w:ascii="Arial Narrow" w:hAnsi="Arial Narrow"/>
                <w:b/>
                <w:sz w:val="20"/>
                <w:szCs w:val="20"/>
              </w:rPr>
            </w:pPr>
            <w:r>
              <w:rPr>
                <w:rFonts w:ascii="Arial Narrow" w:hAnsi="Arial Narrow"/>
                <w:b/>
                <w:sz w:val="20"/>
                <w:szCs w:val="20"/>
              </w:rPr>
              <w:t>Systems</w:t>
            </w:r>
            <w:r w:rsidR="00C92DBA" w:rsidRPr="007E0A2D">
              <w:rPr>
                <w:rFonts w:ascii="Arial Narrow" w:hAnsi="Arial Narrow"/>
                <w:b/>
                <w:sz w:val="20"/>
                <w:szCs w:val="20"/>
              </w:rPr>
              <w:t xml:space="preserve"> of inclusion and exclusion</w:t>
            </w:r>
          </w:p>
          <w:p w14:paraId="37D40B39" w14:textId="4920E5FD" w:rsidR="00C92DBA" w:rsidRPr="007E0A2D" w:rsidRDefault="00C92DBA">
            <w:pPr>
              <w:rPr>
                <w:rFonts w:ascii="Arial Narrow" w:hAnsi="Arial Narrow"/>
                <w:b/>
                <w:sz w:val="20"/>
                <w:szCs w:val="20"/>
              </w:rPr>
            </w:pPr>
          </w:p>
        </w:tc>
        <w:tc>
          <w:tcPr>
            <w:tcW w:w="3515" w:type="dxa"/>
          </w:tcPr>
          <w:p w14:paraId="5CBF511D" w14:textId="777D812E" w:rsidR="00C92DBA" w:rsidRPr="007E0A2D" w:rsidRDefault="00C92DBA" w:rsidP="00705031">
            <w:pPr>
              <w:rPr>
                <w:rFonts w:ascii="Arial Narrow" w:hAnsi="Arial Narrow"/>
                <w:sz w:val="20"/>
                <w:szCs w:val="20"/>
              </w:rPr>
            </w:pPr>
            <w:r w:rsidRPr="007E0A2D">
              <w:rPr>
                <w:rFonts w:ascii="Arial Narrow" w:hAnsi="Arial Narrow"/>
                <w:color w:val="000000"/>
                <w:sz w:val="20"/>
                <w:szCs w:val="20"/>
                <w:shd w:val="clear" w:color="auto" w:fill="FFFFFF"/>
              </w:rPr>
              <w:t>Using multiple examples, demonstrates an in-depth understanding of power structures/dynamics within a system, including the elements (</w:t>
            </w:r>
            <w:proofErr w:type="gramStart"/>
            <w:r w:rsidRPr="007E0A2D">
              <w:rPr>
                <w:rFonts w:ascii="Arial Narrow" w:hAnsi="Arial Narrow"/>
                <w:color w:val="000000"/>
                <w:sz w:val="20"/>
                <w:szCs w:val="20"/>
                <w:shd w:val="clear" w:color="auto" w:fill="FFFFFF"/>
              </w:rPr>
              <w:t>e.g.</w:t>
            </w:r>
            <w:proofErr w:type="gramEnd"/>
            <w:r w:rsidRPr="007E0A2D">
              <w:rPr>
                <w:rFonts w:ascii="Arial Narrow" w:hAnsi="Arial Narrow"/>
                <w:color w:val="000000"/>
                <w:sz w:val="20"/>
                <w:szCs w:val="20"/>
                <w:shd w:val="clear" w:color="auto" w:fill="FFFFFF"/>
              </w:rPr>
              <w:t xml:space="preserve"> history, values, politics, economics) that maintain those structures</w:t>
            </w:r>
          </w:p>
        </w:tc>
        <w:tc>
          <w:tcPr>
            <w:tcW w:w="3150" w:type="dxa"/>
          </w:tcPr>
          <w:p w14:paraId="3297A359" w14:textId="1C041AB9"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Using at least one example, demonstrates an understanding of power structures within a system, including some of the elements (</w:t>
            </w:r>
            <w:proofErr w:type="gramStart"/>
            <w:r w:rsidRPr="007E0A2D">
              <w:rPr>
                <w:rFonts w:ascii="Arial Narrow" w:hAnsi="Arial Narrow"/>
                <w:color w:val="000000"/>
                <w:sz w:val="20"/>
                <w:szCs w:val="20"/>
                <w:shd w:val="clear" w:color="auto" w:fill="FFFFFF"/>
              </w:rPr>
              <w:t>e.g.</w:t>
            </w:r>
            <w:proofErr w:type="gramEnd"/>
            <w:r w:rsidRPr="007E0A2D">
              <w:rPr>
                <w:rFonts w:ascii="Arial Narrow" w:hAnsi="Arial Narrow"/>
                <w:color w:val="000000"/>
                <w:sz w:val="20"/>
                <w:szCs w:val="20"/>
                <w:shd w:val="clear" w:color="auto" w:fill="FFFFFF"/>
              </w:rPr>
              <w:t xml:space="preserve"> history, values, politics, economics) that maintain those structures.</w:t>
            </w:r>
          </w:p>
        </w:tc>
        <w:tc>
          <w:tcPr>
            <w:tcW w:w="2880" w:type="dxa"/>
          </w:tcPr>
          <w:p w14:paraId="7E6250B0" w14:textId="4F55314A" w:rsidR="00C92DBA" w:rsidRPr="007E0A2D" w:rsidRDefault="00C92DBA" w:rsidP="00BA7B27">
            <w:pPr>
              <w:rPr>
                <w:rFonts w:ascii="Arial Narrow" w:hAnsi="Arial Narrow"/>
                <w:sz w:val="20"/>
                <w:szCs w:val="20"/>
              </w:rPr>
            </w:pPr>
            <w:r w:rsidRPr="007E0A2D">
              <w:rPr>
                <w:rFonts w:ascii="Arial Narrow" w:hAnsi="Arial Narrow"/>
                <w:color w:val="000000"/>
                <w:sz w:val="20"/>
                <w:szCs w:val="20"/>
                <w:shd w:val="clear" w:color="auto" w:fill="FFFFFF"/>
              </w:rPr>
              <w:t>Shows an understanding of a system of inclusion or exclusion, but this understanding is limited and/or unconnect</w:t>
            </w:r>
            <w:r w:rsidR="00994B8D" w:rsidRPr="007E0A2D">
              <w:rPr>
                <w:rFonts w:ascii="Arial Narrow" w:hAnsi="Arial Narrow"/>
                <w:color w:val="000000"/>
                <w:sz w:val="20"/>
                <w:szCs w:val="20"/>
                <w:shd w:val="clear" w:color="auto" w:fill="FFFFFF"/>
              </w:rPr>
              <w:t>ed</w:t>
            </w:r>
            <w:r w:rsidRPr="007E0A2D">
              <w:rPr>
                <w:rFonts w:ascii="Arial Narrow" w:hAnsi="Arial Narrow"/>
                <w:color w:val="000000"/>
                <w:sz w:val="20"/>
                <w:szCs w:val="20"/>
                <w:shd w:val="clear" w:color="auto" w:fill="FFFFFF"/>
              </w:rPr>
              <w:t xml:space="preserve"> to the elements that maintain those structure (</w:t>
            </w:r>
            <w:proofErr w:type="gramStart"/>
            <w:r w:rsidRPr="007E0A2D">
              <w:rPr>
                <w:rFonts w:ascii="Arial Narrow" w:hAnsi="Arial Narrow"/>
                <w:color w:val="000000"/>
                <w:sz w:val="20"/>
                <w:szCs w:val="20"/>
                <w:shd w:val="clear" w:color="auto" w:fill="FFFFFF"/>
              </w:rPr>
              <w:t>e.g.</w:t>
            </w:r>
            <w:proofErr w:type="gramEnd"/>
            <w:r w:rsidRPr="007E0A2D">
              <w:rPr>
                <w:rFonts w:ascii="Arial Narrow" w:hAnsi="Arial Narrow"/>
                <w:color w:val="000000"/>
                <w:sz w:val="20"/>
                <w:szCs w:val="20"/>
                <w:shd w:val="clear" w:color="auto" w:fill="FFFFFF"/>
              </w:rPr>
              <w:t xml:space="preserve"> history, values, politics, economics).</w:t>
            </w:r>
          </w:p>
        </w:tc>
        <w:tc>
          <w:tcPr>
            <w:tcW w:w="2430" w:type="dxa"/>
          </w:tcPr>
          <w:p w14:paraId="1CBE7B75" w14:textId="3ED29DB8"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Comments on at least one system of inclusion or exclusion, but the comment may be tangential to the overall aims of the assignment. Understanding of the system of inclusion/</w:t>
            </w:r>
            <w:r w:rsidR="00F124C1">
              <w:rPr>
                <w:rFonts w:ascii="Arial Narrow" w:hAnsi="Arial Narrow"/>
                <w:color w:val="000000"/>
                <w:sz w:val="20"/>
                <w:szCs w:val="20"/>
                <w:shd w:val="clear" w:color="auto" w:fill="FFFFFF"/>
              </w:rPr>
              <w:t xml:space="preserve"> </w:t>
            </w:r>
            <w:r w:rsidRPr="007E0A2D">
              <w:rPr>
                <w:rFonts w:ascii="Arial Narrow" w:hAnsi="Arial Narrow"/>
                <w:color w:val="000000"/>
                <w:sz w:val="20"/>
                <w:szCs w:val="20"/>
                <w:shd w:val="clear" w:color="auto" w:fill="FFFFFF"/>
              </w:rPr>
              <w:t xml:space="preserve">exclusion may be biased or </w:t>
            </w:r>
            <w:r w:rsidR="006C214D" w:rsidRPr="007E0A2D">
              <w:rPr>
                <w:rFonts w:ascii="Arial Narrow" w:hAnsi="Arial Narrow"/>
                <w:color w:val="000000"/>
                <w:sz w:val="20"/>
                <w:szCs w:val="20"/>
                <w:shd w:val="clear" w:color="auto" w:fill="FFFFFF"/>
              </w:rPr>
              <w:t>inaccurate</w:t>
            </w:r>
            <w:r w:rsidRPr="007E0A2D">
              <w:rPr>
                <w:rFonts w:ascii="Arial Narrow" w:hAnsi="Arial Narrow"/>
                <w:color w:val="000000"/>
                <w:sz w:val="20"/>
                <w:szCs w:val="20"/>
                <w:shd w:val="clear" w:color="auto" w:fill="FFFFFF"/>
              </w:rPr>
              <w:t>.</w:t>
            </w:r>
          </w:p>
        </w:tc>
        <w:tc>
          <w:tcPr>
            <w:tcW w:w="1170" w:type="dxa"/>
          </w:tcPr>
          <w:p w14:paraId="77055215" w14:textId="0084BA77"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No evidence of learning objective.</w:t>
            </w:r>
          </w:p>
        </w:tc>
      </w:tr>
      <w:tr w:rsidR="00994B8D" w:rsidRPr="007E0A2D" w14:paraId="3D455052" w14:textId="222AE0FF" w:rsidTr="009E2FB6">
        <w:trPr>
          <w:trHeight w:val="788"/>
        </w:trPr>
        <w:tc>
          <w:tcPr>
            <w:tcW w:w="1705" w:type="dxa"/>
          </w:tcPr>
          <w:p w14:paraId="37AB3827" w14:textId="6BB37A9F" w:rsidR="00C92DBA" w:rsidRPr="007E0A2D" w:rsidRDefault="006C214D" w:rsidP="00531618">
            <w:pPr>
              <w:rPr>
                <w:rFonts w:ascii="Arial Narrow" w:hAnsi="Arial Narrow"/>
                <w:b/>
                <w:sz w:val="20"/>
                <w:szCs w:val="20"/>
              </w:rPr>
            </w:pPr>
            <w:r>
              <w:rPr>
                <w:rFonts w:ascii="Arial Narrow" w:hAnsi="Arial Narrow"/>
                <w:b/>
                <w:sz w:val="20"/>
                <w:szCs w:val="20"/>
              </w:rPr>
              <w:t>C</w:t>
            </w:r>
            <w:r w:rsidR="00C92DBA" w:rsidRPr="007E0A2D">
              <w:rPr>
                <w:rFonts w:ascii="Arial Narrow" w:hAnsi="Arial Narrow"/>
                <w:b/>
                <w:sz w:val="20"/>
                <w:szCs w:val="20"/>
              </w:rPr>
              <w:t>ultural paradigms</w:t>
            </w:r>
          </w:p>
          <w:p w14:paraId="4D689BAE" w14:textId="0E23F5A7" w:rsidR="00C92DBA" w:rsidRPr="007E0A2D" w:rsidRDefault="00C92DBA">
            <w:pPr>
              <w:rPr>
                <w:rFonts w:ascii="Arial Narrow" w:hAnsi="Arial Narrow"/>
                <w:b/>
                <w:sz w:val="20"/>
                <w:szCs w:val="20"/>
              </w:rPr>
            </w:pPr>
          </w:p>
        </w:tc>
        <w:tc>
          <w:tcPr>
            <w:tcW w:w="3515" w:type="dxa"/>
          </w:tcPr>
          <w:p w14:paraId="41293BD3" w14:textId="1D137881" w:rsidR="00C92DBA" w:rsidRPr="007E0A2D" w:rsidRDefault="00C92DBA" w:rsidP="00E86A8C">
            <w:pPr>
              <w:rPr>
                <w:rFonts w:ascii="Arial Narrow" w:hAnsi="Arial Narrow"/>
                <w:sz w:val="20"/>
                <w:szCs w:val="20"/>
              </w:rPr>
            </w:pPr>
            <w:r w:rsidRPr="007E0A2D">
              <w:rPr>
                <w:rFonts w:ascii="Arial Narrow" w:hAnsi="Arial Narrow"/>
                <w:color w:val="000000"/>
                <w:sz w:val="20"/>
                <w:szCs w:val="20"/>
                <w:shd w:val="clear" w:color="auto" w:fill="FFFFFF"/>
              </w:rPr>
              <w:t>Using multiple examples, demonstrates an understanding of the complex issues, values, and practices important to members of a culture</w:t>
            </w:r>
            <w:r w:rsidR="006C214D">
              <w:rPr>
                <w:rFonts w:ascii="Arial Narrow" w:hAnsi="Arial Narrow"/>
                <w:color w:val="000000"/>
                <w:sz w:val="20"/>
                <w:szCs w:val="20"/>
                <w:shd w:val="clear" w:color="auto" w:fill="FFFFFF"/>
              </w:rPr>
              <w:t xml:space="preserve">. </w:t>
            </w:r>
            <w:r w:rsidRPr="007E0A2D">
              <w:rPr>
                <w:rFonts w:ascii="Arial Narrow" w:hAnsi="Arial Narrow"/>
                <w:color w:val="000000"/>
                <w:sz w:val="20"/>
                <w:szCs w:val="20"/>
                <w:shd w:val="clear" w:color="auto" w:fill="FFFFFF"/>
              </w:rPr>
              <w:t xml:space="preserve">This demonstration synthesizes several of the following elements of the </w:t>
            </w:r>
            <w:r w:rsidR="006C214D">
              <w:rPr>
                <w:rFonts w:ascii="Arial Narrow" w:hAnsi="Arial Narrow"/>
                <w:color w:val="000000"/>
                <w:sz w:val="20"/>
                <w:szCs w:val="20"/>
                <w:shd w:val="clear" w:color="auto" w:fill="FFFFFF"/>
              </w:rPr>
              <w:t>culture or society</w:t>
            </w:r>
            <w:r w:rsidRPr="007E0A2D">
              <w:rPr>
                <w:rFonts w:ascii="Arial Narrow" w:hAnsi="Arial Narrow"/>
                <w:color w:val="000000"/>
                <w:sz w:val="20"/>
                <w:szCs w:val="20"/>
                <w:shd w:val="clear" w:color="auto" w:fill="FFFFFF"/>
              </w:rPr>
              <w:t>: history, values, politics, communication styles, economy, or beliefs and practices or relevant cultural elements</w:t>
            </w:r>
          </w:p>
        </w:tc>
        <w:tc>
          <w:tcPr>
            <w:tcW w:w="3150" w:type="dxa"/>
          </w:tcPr>
          <w:p w14:paraId="65E8F0C8" w14:textId="33B5960C"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 xml:space="preserve">Demonstrates using an example some understanding of the complex issues, values, and practices important to members of a </w:t>
            </w:r>
            <w:r w:rsidR="006C214D">
              <w:rPr>
                <w:rFonts w:ascii="Arial Narrow" w:hAnsi="Arial Narrow"/>
                <w:color w:val="000000"/>
                <w:sz w:val="20"/>
                <w:szCs w:val="20"/>
                <w:shd w:val="clear" w:color="auto" w:fill="FFFFFF"/>
              </w:rPr>
              <w:t xml:space="preserve">culture. </w:t>
            </w:r>
            <w:r w:rsidRPr="007E0A2D">
              <w:rPr>
                <w:rFonts w:ascii="Arial Narrow" w:hAnsi="Arial Narrow"/>
                <w:color w:val="000000"/>
                <w:sz w:val="20"/>
                <w:szCs w:val="20"/>
                <w:shd w:val="clear" w:color="auto" w:fill="FFFFFF"/>
              </w:rPr>
              <w:t xml:space="preserve">This demonstration discusses one or more of the following elements of the </w:t>
            </w:r>
            <w:r w:rsidR="006C214D">
              <w:rPr>
                <w:rFonts w:ascii="Arial Narrow" w:hAnsi="Arial Narrow"/>
                <w:color w:val="000000"/>
                <w:sz w:val="20"/>
                <w:szCs w:val="20"/>
                <w:shd w:val="clear" w:color="auto" w:fill="FFFFFF"/>
              </w:rPr>
              <w:t xml:space="preserve">culture </w:t>
            </w:r>
            <w:r w:rsidRPr="007E0A2D">
              <w:rPr>
                <w:rFonts w:ascii="Arial Narrow" w:hAnsi="Arial Narrow"/>
                <w:color w:val="000000"/>
                <w:sz w:val="20"/>
                <w:szCs w:val="20"/>
                <w:shd w:val="clear" w:color="auto" w:fill="FFFFFF"/>
              </w:rPr>
              <w:t>history, values, politics, communication styles, economy, or beliefs and practices or relevant cultural elements</w:t>
            </w:r>
          </w:p>
        </w:tc>
        <w:tc>
          <w:tcPr>
            <w:tcW w:w="2880" w:type="dxa"/>
          </w:tcPr>
          <w:p w14:paraId="346A0E69" w14:textId="798292AC" w:rsidR="00C92DBA" w:rsidRPr="007E0A2D" w:rsidRDefault="00C92DBA" w:rsidP="00BA7B27">
            <w:pPr>
              <w:rPr>
                <w:rFonts w:ascii="Arial Narrow" w:hAnsi="Arial Narrow"/>
                <w:sz w:val="20"/>
                <w:szCs w:val="20"/>
              </w:rPr>
            </w:pPr>
            <w:r w:rsidRPr="007E0A2D">
              <w:rPr>
                <w:rFonts w:ascii="Arial Narrow" w:hAnsi="Arial Narrow"/>
                <w:color w:val="000000"/>
                <w:sz w:val="20"/>
                <w:szCs w:val="20"/>
                <w:shd w:val="clear" w:color="auto" w:fill="FFFFFF"/>
              </w:rPr>
              <w:t>Demonstrates simplistic or partial understanding of a culture(s). Missing the depth. May discuss issues or practices but not both</w:t>
            </w:r>
          </w:p>
        </w:tc>
        <w:tc>
          <w:tcPr>
            <w:tcW w:w="2430" w:type="dxa"/>
          </w:tcPr>
          <w:p w14:paraId="63B79F3E" w14:textId="2BEE9F97"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 xml:space="preserve">Content is relevant to understanding a </w:t>
            </w:r>
            <w:proofErr w:type="gramStart"/>
            <w:r w:rsidRPr="007E0A2D">
              <w:rPr>
                <w:rFonts w:ascii="Arial Narrow" w:hAnsi="Arial Narrow"/>
                <w:color w:val="000000"/>
                <w:sz w:val="20"/>
                <w:szCs w:val="20"/>
                <w:shd w:val="clear" w:color="auto" w:fill="FFFFFF"/>
              </w:rPr>
              <w:t>culture</w:t>
            </w:r>
            <w:proofErr w:type="gramEnd"/>
            <w:r w:rsidRPr="007E0A2D">
              <w:rPr>
                <w:rFonts w:ascii="Arial Narrow" w:hAnsi="Arial Narrow"/>
                <w:color w:val="000000"/>
                <w:sz w:val="20"/>
                <w:szCs w:val="20"/>
                <w:shd w:val="clear" w:color="auto" w:fill="FFFFFF"/>
              </w:rPr>
              <w:t xml:space="preserve"> but the connection may be tangential to the overall aims of the assignment. Demonstrates only minimal understanding of a culture.</w:t>
            </w:r>
          </w:p>
        </w:tc>
        <w:tc>
          <w:tcPr>
            <w:tcW w:w="1170" w:type="dxa"/>
          </w:tcPr>
          <w:p w14:paraId="620669BB" w14:textId="2EC4C471"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No evidence of learning objective.</w:t>
            </w:r>
          </w:p>
        </w:tc>
      </w:tr>
      <w:tr w:rsidR="00994B8D" w:rsidRPr="007E0A2D" w14:paraId="2A2B2EF6" w14:textId="2B1315A2" w:rsidTr="009E2FB6">
        <w:trPr>
          <w:trHeight w:val="1246"/>
        </w:trPr>
        <w:tc>
          <w:tcPr>
            <w:tcW w:w="1705" w:type="dxa"/>
          </w:tcPr>
          <w:p w14:paraId="1CE40137" w14:textId="34FC95E2" w:rsidR="00C92DBA" w:rsidRPr="007E0A2D" w:rsidRDefault="00C92DBA">
            <w:pPr>
              <w:rPr>
                <w:rFonts w:ascii="Arial Narrow" w:hAnsi="Arial Narrow"/>
                <w:b/>
                <w:bCs/>
                <w:sz w:val="20"/>
                <w:szCs w:val="20"/>
              </w:rPr>
            </w:pPr>
            <w:r w:rsidRPr="007E0A2D">
              <w:rPr>
                <w:rFonts w:ascii="Arial Narrow" w:hAnsi="Arial Narrow"/>
                <w:b/>
                <w:bCs/>
                <w:color w:val="000000"/>
                <w:sz w:val="20"/>
                <w:szCs w:val="20"/>
                <w:shd w:val="clear" w:color="auto" w:fill="FFFFFF"/>
              </w:rPr>
              <w:t>Inter-Cultural Competence</w:t>
            </w:r>
          </w:p>
        </w:tc>
        <w:tc>
          <w:tcPr>
            <w:tcW w:w="3515" w:type="dxa"/>
          </w:tcPr>
          <w:p w14:paraId="720F5BF1" w14:textId="6EB58F45" w:rsidR="00C92DBA" w:rsidRPr="007E0A2D" w:rsidRDefault="00C92DBA" w:rsidP="00D26F42">
            <w:pPr>
              <w:rPr>
                <w:rFonts w:ascii="Arial Narrow" w:hAnsi="Arial Narrow"/>
                <w:sz w:val="20"/>
                <w:szCs w:val="20"/>
              </w:rPr>
            </w:pPr>
            <w:r w:rsidRPr="007E0A2D">
              <w:rPr>
                <w:rFonts w:ascii="Arial Narrow" w:hAnsi="Arial Narrow"/>
                <w:color w:val="000000"/>
                <w:sz w:val="20"/>
                <w:szCs w:val="20"/>
                <w:shd w:val="clear" w:color="auto" w:fill="FFFFFF"/>
              </w:rPr>
              <w:t xml:space="preserve">Articulates sophisticated insight into </w:t>
            </w:r>
            <w:r w:rsidR="00033E34" w:rsidRPr="007E0A2D">
              <w:rPr>
                <w:rFonts w:ascii="Arial Narrow" w:hAnsi="Arial Narrow"/>
                <w:color w:val="000000"/>
                <w:sz w:val="20"/>
                <w:szCs w:val="20"/>
                <w:shd w:val="clear" w:color="auto" w:fill="FFFFFF"/>
              </w:rPr>
              <w:t xml:space="preserve">a) </w:t>
            </w:r>
            <w:r w:rsidRPr="007E0A2D">
              <w:rPr>
                <w:rFonts w:ascii="Arial Narrow" w:hAnsi="Arial Narrow"/>
                <w:color w:val="000000"/>
                <w:sz w:val="20"/>
                <w:szCs w:val="20"/>
                <w:shd w:val="clear" w:color="auto" w:fill="FFFFFF"/>
              </w:rPr>
              <w:t>cultural and social differences</w:t>
            </w:r>
            <w:r w:rsidR="00033E34" w:rsidRPr="007E0A2D">
              <w:rPr>
                <w:rFonts w:ascii="Arial Narrow" w:hAnsi="Arial Narrow"/>
                <w:color w:val="000000"/>
                <w:sz w:val="20"/>
                <w:szCs w:val="20"/>
                <w:shd w:val="clear" w:color="auto" w:fill="FFFFFF"/>
              </w:rPr>
              <w:t xml:space="preserve"> AND/OR b) the intersection of culture and society with issues of hierarchy, power dynamics or inclusion/exclusion. Provides concrete examples. Examples discussed are highly relevant to effective inter-cultural competence.</w:t>
            </w:r>
          </w:p>
        </w:tc>
        <w:tc>
          <w:tcPr>
            <w:tcW w:w="3150" w:type="dxa"/>
          </w:tcPr>
          <w:p w14:paraId="524718E5" w14:textId="0B13728B" w:rsidR="00C92DBA" w:rsidRPr="007E0A2D" w:rsidRDefault="00C92DBA" w:rsidP="00181F68">
            <w:pPr>
              <w:rPr>
                <w:rFonts w:ascii="Arial Narrow" w:hAnsi="Arial Narrow"/>
                <w:sz w:val="20"/>
                <w:szCs w:val="20"/>
              </w:rPr>
            </w:pPr>
            <w:r w:rsidRPr="007E0A2D">
              <w:rPr>
                <w:rFonts w:ascii="Arial Narrow" w:hAnsi="Arial Narrow"/>
                <w:color w:val="000000"/>
                <w:sz w:val="20"/>
                <w:szCs w:val="20"/>
                <w:shd w:val="clear" w:color="auto" w:fill="FFFFFF"/>
              </w:rPr>
              <w:t xml:space="preserve">Articulates some understanding of </w:t>
            </w:r>
            <w:r w:rsidR="00033E34" w:rsidRPr="007E0A2D">
              <w:rPr>
                <w:rFonts w:ascii="Arial Narrow" w:hAnsi="Arial Narrow"/>
                <w:color w:val="000000"/>
                <w:sz w:val="20"/>
                <w:szCs w:val="20"/>
                <w:shd w:val="clear" w:color="auto" w:fill="FFFFFF"/>
              </w:rPr>
              <w:t xml:space="preserve">a) </w:t>
            </w:r>
            <w:r w:rsidRPr="007E0A2D">
              <w:rPr>
                <w:rFonts w:ascii="Arial Narrow" w:hAnsi="Arial Narrow"/>
                <w:color w:val="000000"/>
                <w:sz w:val="20"/>
                <w:szCs w:val="20"/>
                <w:shd w:val="clear" w:color="auto" w:fill="FFFFFF"/>
              </w:rPr>
              <w:t xml:space="preserve">cultural </w:t>
            </w:r>
            <w:r w:rsidR="006B1A25" w:rsidRPr="007E0A2D">
              <w:rPr>
                <w:rFonts w:ascii="Arial Narrow" w:hAnsi="Arial Narrow"/>
                <w:color w:val="000000"/>
                <w:sz w:val="20"/>
                <w:szCs w:val="20"/>
                <w:shd w:val="clear" w:color="auto" w:fill="FFFFFF"/>
              </w:rPr>
              <w:t xml:space="preserve">or </w:t>
            </w:r>
            <w:r w:rsidRPr="007E0A2D">
              <w:rPr>
                <w:rFonts w:ascii="Arial Narrow" w:hAnsi="Arial Narrow"/>
                <w:color w:val="000000"/>
                <w:sz w:val="20"/>
                <w:szCs w:val="20"/>
                <w:shd w:val="clear" w:color="auto" w:fill="FFFFFF"/>
              </w:rPr>
              <w:t xml:space="preserve">social differences. </w:t>
            </w:r>
            <w:r w:rsidR="00033E34" w:rsidRPr="007E0A2D">
              <w:rPr>
                <w:rFonts w:ascii="Arial Narrow" w:hAnsi="Arial Narrow"/>
                <w:color w:val="000000"/>
                <w:sz w:val="20"/>
                <w:szCs w:val="20"/>
                <w:shd w:val="clear" w:color="auto" w:fill="FFFFFF"/>
              </w:rPr>
              <w:t xml:space="preserve">AND/OR b) intersection of culture or society with issues of hierarchy, power dynamics or inclusion/exclusion. Provides at least one concrete example. Examples discussed are somewhat relevant to effective inter-cultural </w:t>
            </w:r>
            <w:r w:rsidR="007E0A2D" w:rsidRPr="007E0A2D">
              <w:rPr>
                <w:rFonts w:ascii="Arial Narrow" w:hAnsi="Arial Narrow"/>
                <w:color w:val="000000"/>
                <w:sz w:val="20"/>
                <w:szCs w:val="20"/>
                <w:shd w:val="clear" w:color="auto" w:fill="FFFFFF"/>
              </w:rPr>
              <w:t>competence.</w:t>
            </w:r>
          </w:p>
        </w:tc>
        <w:tc>
          <w:tcPr>
            <w:tcW w:w="2880" w:type="dxa"/>
          </w:tcPr>
          <w:p w14:paraId="0C92FC36" w14:textId="4EA5AAB1" w:rsidR="00C92DBA" w:rsidRPr="007E0A2D" w:rsidRDefault="00C92DBA" w:rsidP="00F9111C">
            <w:pPr>
              <w:rPr>
                <w:rFonts w:ascii="Arial Narrow" w:hAnsi="Arial Narrow"/>
                <w:sz w:val="20"/>
                <w:szCs w:val="20"/>
              </w:rPr>
            </w:pPr>
            <w:r w:rsidRPr="007E0A2D">
              <w:rPr>
                <w:rFonts w:ascii="Arial Narrow" w:hAnsi="Arial Narrow"/>
                <w:color w:val="000000"/>
                <w:sz w:val="20"/>
                <w:szCs w:val="20"/>
                <w:shd w:val="clear" w:color="auto" w:fill="FFFFFF"/>
              </w:rPr>
              <w:t xml:space="preserve">Demonstrates a limited understanding </w:t>
            </w:r>
            <w:r w:rsidR="007E0A2D" w:rsidRPr="007E0A2D">
              <w:rPr>
                <w:rFonts w:ascii="Arial Narrow" w:hAnsi="Arial Narrow"/>
                <w:color w:val="000000"/>
                <w:sz w:val="20"/>
                <w:szCs w:val="20"/>
                <w:shd w:val="clear" w:color="auto" w:fill="FFFFFF"/>
              </w:rPr>
              <w:t>a)</w:t>
            </w:r>
            <w:r w:rsidRPr="007E0A2D">
              <w:rPr>
                <w:rFonts w:ascii="Arial Narrow" w:hAnsi="Arial Narrow"/>
                <w:color w:val="000000"/>
                <w:sz w:val="20"/>
                <w:szCs w:val="20"/>
                <w:shd w:val="clear" w:color="auto" w:fill="FFFFFF"/>
              </w:rPr>
              <w:t xml:space="preserve"> cultural </w:t>
            </w:r>
            <w:r w:rsidR="006B1A25" w:rsidRPr="007E0A2D">
              <w:rPr>
                <w:rFonts w:ascii="Arial Narrow" w:hAnsi="Arial Narrow"/>
                <w:color w:val="000000"/>
                <w:sz w:val="20"/>
                <w:szCs w:val="20"/>
                <w:shd w:val="clear" w:color="auto" w:fill="FFFFFF"/>
              </w:rPr>
              <w:t xml:space="preserve">or </w:t>
            </w:r>
            <w:r w:rsidRPr="007E0A2D">
              <w:rPr>
                <w:rFonts w:ascii="Arial Narrow" w:hAnsi="Arial Narrow"/>
                <w:color w:val="000000"/>
                <w:sz w:val="20"/>
                <w:szCs w:val="20"/>
                <w:shd w:val="clear" w:color="auto" w:fill="FFFFFF"/>
              </w:rPr>
              <w:t>social differences</w:t>
            </w:r>
            <w:r w:rsidR="007E0A2D" w:rsidRPr="007E0A2D">
              <w:rPr>
                <w:rFonts w:ascii="Arial Narrow" w:hAnsi="Arial Narrow"/>
                <w:color w:val="000000"/>
                <w:sz w:val="20"/>
                <w:szCs w:val="20"/>
                <w:shd w:val="clear" w:color="auto" w:fill="FFFFFF"/>
              </w:rPr>
              <w:t xml:space="preserve"> AND/OR b)</w:t>
            </w:r>
            <w:r w:rsidRPr="007E0A2D">
              <w:rPr>
                <w:rFonts w:ascii="Arial Narrow" w:hAnsi="Arial Narrow"/>
                <w:color w:val="000000"/>
                <w:sz w:val="20"/>
                <w:szCs w:val="20"/>
                <w:shd w:val="clear" w:color="auto" w:fill="FFFFFF"/>
              </w:rPr>
              <w:t xml:space="preserve"> </w:t>
            </w:r>
            <w:r w:rsidR="007E0A2D" w:rsidRPr="007E0A2D">
              <w:rPr>
                <w:rFonts w:ascii="Arial Narrow" w:hAnsi="Arial Narrow"/>
                <w:color w:val="000000"/>
                <w:sz w:val="20"/>
                <w:szCs w:val="20"/>
                <w:shd w:val="clear" w:color="auto" w:fill="FFFFFF"/>
              </w:rPr>
              <w:t>intersection of culture or society with issues of hierarchy, power dynamics or inclusion/exclusion Understanding</w:t>
            </w:r>
            <w:r w:rsidRPr="007E0A2D">
              <w:rPr>
                <w:rFonts w:ascii="Arial Narrow" w:hAnsi="Arial Narrow"/>
                <w:color w:val="000000"/>
                <w:sz w:val="20"/>
                <w:szCs w:val="20"/>
                <w:shd w:val="clear" w:color="auto" w:fill="FFFFFF"/>
              </w:rPr>
              <w:t xml:space="preserve"> may be overly simplistic</w:t>
            </w:r>
            <w:r w:rsidR="007E0A2D" w:rsidRPr="007E0A2D">
              <w:rPr>
                <w:rFonts w:ascii="Arial Narrow" w:hAnsi="Arial Narrow"/>
                <w:color w:val="000000"/>
                <w:sz w:val="20"/>
                <w:szCs w:val="20"/>
                <w:shd w:val="clear" w:color="auto" w:fill="FFFFFF"/>
              </w:rPr>
              <w:t xml:space="preserve"> or vague. Discussion</w:t>
            </w:r>
            <w:r w:rsidRPr="007E0A2D">
              <w:rPr>
                <w:rFonts w:ascii="Arial Narrow" w:hAnsi="Arial Narrow"/>
                <w:color w:val="000000"/>
                <w:sz w:val="20"/>
                <w:szCs w:val="20"/>
                <w:shd w:val="clear" w:color="auto" w:fill="FFFFFF"/>
              </w:rPr>
              <w:t xml:space="preserve"> may not be relevant to effective inter-cultural </w:t>
            </w:r>
            <w:r w:rsidR="007E0A2D" w:rsidRPr="007E0A2D">
              <w:rPr>
                <w:rFonts w:ascii="Arial Narrow" w:hAnsi="Arial Narrow"/>
                <w:color w:val="000000"/>
                <w:sz w:val="20"/>
                <w:szCs w:val="20"/>
                <w:shd w:val="clear" w:color="auto" w:fill="FFFFFF"/>
              </w:rPr>
              <w:t>competence.</w:t>
            </w:r>
          </w:p>
        </w:tc>
        <w:tc>
          <w:tcPr>
            <w:tcW w:w="2430" w:type="dxa"/>
          </w:tcPr>
          <w:p w14:paraId="7DE2501F" w14:textId="30F983EC" w:rsidR="00C92DBA" w:rsidRPr="007E0A2D" w:rsidRDefault="007E0A2D">
            <w:pPr>
              <w:rPr>
                <w:rFonts w:ascii="Arial Narrow" w:hAnsi="Arial Narrow"/>
                <w:sz w:val="20"/>
                <w:szCs w:val="20"/>
              </w:rPr>
            </w:pPr>
            <w:r w:rsidRPr="007E0A2D">
              <w:rPr>
                <w:rFonts w:ascii="Arial Narrow" w:hAnsi="Arial Narrow"/>
                <w:sz w:val="20"/>
                <w:szCs w:val="20"/>
              </w:rPr>
              <w:t>Includes content</w:t>
            </w:r>
            <w:r w:rsidR="00C92DBA" w:rsidRPr="007E0A2D">
              <w:rPr>
                <w:rFonts w:ascii="Arial Narrow" w:hAnsi="Arial Narrow"/>
                <w:sz w:val="20"/>
                <w:szCs w:val="20"/>
              </w:rPr>
              <w:t xml:space="preserve"> relevant to</w:t>
            </w:r>
            <w:r w:rsidRPr="007E0A2D">
              <w:rPr>
                <w:rFonts w:ascii="Arial Narrow" w:hAnsi="Arial Narrow"/>
                <w:sz w:val="20"/>
                <w:szCs w:val="20"/>
              </w:rPr>
              <w:t xml:space="preserve"> a)</w:t>
            </w:r>
            <w:r w:rsidR="00C92DBA" w:rsidRPr="007E0A2D">
              <w:rPr>
                <w:rFonts w:ascii="Arial Narrow" w:hAnsi="Arial Narrow"/>
                <w:sz w:val="20"/>
                <w:szCs w:val="20"/>
              </w:rPr>
              <w:t xml:space="preserve"> cultural </w:t>
            </w:r>
            <w:r w:rsidR="006B1A25" w:rsidRPr="007E0A2D">
              <w:rPr>
                <w:rFonts w:ascii="Arial Narrow" w:hAnsi="Arial Narrow"/>
                <w:sz w:val="20"/>
                <w:szCs w:val="20"/>
              </w:rPr>
              <w:t>or</w:t>
            </w:r>
            <w:r w:rsidR="00C92DBA" w:rsidRPr="007E0A2D">
              <w:rPr>
                <w:rFonts w:ascii="Arial Narrow" w:hAnsi="Arial Narrow"/>
                <w:sz w:val="20"/>
                <w:szCs w:val="20"/>
              </w:rPr>
              <w:t xml:space="preserve"> social differences</w:t>
            </w:r>
            <w:r w:rsidRPr="007E0A2D">
              <w:rPr>
                <w:rFonts w:ascii="Arial Narrow" w:hAnsi="Arial Narrow"/>
                <w:sz w:val="20"/>
                <w:szCs w:val="20"/>
              </w:rPr>
              <w:t xml:space="preserve"> AND/OR b) </w:t>
            </w:r>
            <w:r w:rsidRPr="007E0A2D">
              <w:rPr>
                <w:rFonts w:ascii="Arial Narrow" w:hAnsi="Arial Narrow"/>
                <w:color w:val="000000"/>
                <w:sz w:val="20"/>
                <w:szCs w:val="20"/>
                <w:shd w:val="clear" w:color="auto" w:fill="FFFFFF"/>
              </w:rPr>
              <w:t>intersection of culture or society with issues of hierarchy, power dynamics or inclusion/exclusion</w:t>
            </w:r>
            <w:r w:rsidR="00F124C1">
              <w:rPr>
                <w:rFonts w:ascii="Arial Narrow" w:hAnsi="Arial Narrow"/>
                <w:color w:val="000000"/>
                <w:sz w:val="20"/>
                <w:szCs w:val="20"/>
                <w:shd w:val="clear" w:color="auto" w:fill="FFFFFF"/>
              </w:rPr>
              <w:t>.</w:t>
            </w:r>
            <w:r w:rsidRPr="007E0A2D">
              <w:rPr>
                <w:rFonts w:ascii="Arial Narrow" w:hAnsi="Arial Narrow"/>
                <w:color w:val="000000"/>
                <w:sz w:val="20"/>
                <w:szCs w:val="20"/>
                <w:shd w:val="clear" w:color="auto" w:fill="FFFFFF"/>
              </w:rPr>
              <w:t xml:space="preserve"> </w:t>
            </w:r>
            <w:r w:rsidR="00C92DBA" w:rsidRPr="007E0A2D">
              <w:rPr>
                <w:rFonts w:ascii="Arial Narrow" w:hAnsi="Arial Narrow"/>
                <w:sz w:val="20"/>
                <w:szCs w:val="20"/>
              </w:rPr>
              <w:t xml:space="preserve">Understanding may be contradictory or biased. Content is not relevant to effective inter-cultural </w:t>
            </w:r>
            <w:r w:rsidRPr="007E0A2D">
              <w:rPr>
                <w:rFonts w:ascii="Arial Narrow" w:hAnsi="Arial Narrow"/>
                <w:sz w:val="20"/>
                <w:szCs w:val="20"/>
              </w:rPr>
              <w:t>competence</w:t>
            </w:r>
          </w:p>
        </w:tc>
        <w:tc>
          <w:tcPr>
            <w:tcW w:w="1170" w:type="dxa"/>
          </w:tcPr>
          <w:p w14:paraId="1631B482" w14:textId="59FC9E11" w:rsidR="00C92DBA" w:rsidRPr="007E0A2D" w:rsidRDefault="00C92DBA">
            <w:pPr>
              <w:rPr>
                <w:rFonts w:ascii="Arial Narrow" w:hAnsi="Arial Narrow"/>
                <w:sz w:val="20"/>
                <w:szCs w:val="20"/>
              </w:rPr>
            </w:pPr>
            <w:r w:rsidRPr="007E0A2D">
              <w:rPr>
                <w:rFonts w:ascii="Arial Narrow" w:hAnsi="Arial Narrow"/>
                <w:color w:val="000000"/>
                <w:sz w:val="20"/>
                <w:szCs w:val="20"/>
                <w:shd w:val="clear" w:color="auto" w:fill="FFFFFF"/>
              </w:rPr>
              <w:t>No evidence of learning objective.</w:t>
            </w:r>
          </w:p>
        </w:tc>
      </w:tr>
      <w:tr w:rsidR="00C92DBA" w:rsidRPr="007E0A2D" w14:paraId="22968C55" w14:textId="77777777" w:rsidTr="009E2FB6">
        <w:trPr>
          <w:trHeight w:val="376"/>
        </w:trPr>
        <w:tc>
          <w:tcPr>
            <w:tcW w:w="1705" w:type="dxa"/>
          </w:tcPr>
          <w:p w14:paraId="69F29C62" w14:textId="7B5ADC5C" w:rsidR="00C92DBA" w:rsidRPr="005468FE" w:rsidRDefault="00C92DBA" w:rsidP="0033178B">
            <w:pPr>
              <w:rPr>
                <w:rFonts w:ascii="Arial Narrow" w:hAnsi="Arial Narrow"/>
                <w:b/>
                <w:bCs/>
                <w:sz w:val="20"/>
                <w:szCs w:val="20"/>
              </w:rPr>
            </w:pPr>
            <w:r w:rsidRPr="005468FE">
              <w:rPr>
                <w:rFonts w:ascii="Arial Narrow" w:hAnsi="Arial Narrow"/>
                <w:b/>
                <w:bCs/>
                <w:color w:val="000000"/>
                <w:sz w:val="20"/>
                <w:szCs w:val="20"/>
                <w:shd w:val="clear" w:color="auto" w:fill="FFFFFF"/>
              </w:rPr>
              <w:t>Critical and/or Creative Thinking</w:t>
            </w:r>
          </w:p>
        </w:tc>
        <w:tc>
          <w:tcPr>
            <w:tcW w:w="3515" w:type="dxa"/>
          </w:tcPr>
          <w:p w14:paraId="1B665750" w14:textId="0FEF050B" w:rsidR="00C92DBA" w:rsidRPr="005468FE" w:rsidRDefault="00C92DBA" w:rsidP="00991C2D">
            <w:pPr>
              <w:rPr>
                <w:rFonts w:ascii="Arial Narrow" w:hAnsi="Arial Narrow"/>
                <w:sz w:val="20"/>
                <w:szCs w:val="20"/>
              </w:rPr>
            </w:pPr>
            <w:r w:rsidRPr="005468FE">
              <w:rPr>
                <w:rFonts w:ascii="Arial Narrow" w:hAnsi="Arial Narrow"/>
                <w:color w:val="000000"/>
                <w:sz w:val="20"/>
                <w:szCs w:val="20"/>
                <w:shd w:val="clear" w:color="auto" w:fill="FFFFFF"/>
              </w:rPr>
              <w:t>Provides logical and specific details to support claims. When appropriate, the writer thoughtfully considers multiple viewpoints. Conclusions are based upon presented evidence.</w:t>
            </w:r>
          </w:p>
        </w:tc>
        <w:tc>
          <w:tcPr>
            <w:tcW w:w="3150" w:type="dxa"/>
          </w:tcPr>
          <w:p w14:paraId="40304745" w14:textId="69632E8F" w:rsidR="00C92DBA" w:rsidRPr="005468FE" w:rsidRDefault="00C92DBA" w:rsidP="0033178B">
            <w:pPr>
              <w:rPr>
                <w:rFonts w:ascii="Arial Narrow" w:hAnsi="Arial Narrow"/>
                <w:sz w:val="20"/>
                <w:szCs w:val="20"/>
              </w:rPr>
            </w:pPr>
            <w:r w:rsidRPr="005468FE">
              <w:rPr>
                <w:rFonts w:ascii="Arial Narrow" w:hAnsi="Arial Narrow"/>
                <w:color w:val="000000"/>
                <w:sz w:val="20"/>
                <w:szCs w:val="20"/>
                <w:shd w:val="clear" w:color="auto" w:fill="FFFFFF"/>
              </w:rPr>
              <w:t>Provides logical and valid details and support. For the most part, draws clear and appropriate conclusions.</w:t>
            </w:r>
          </w:p>
        </w:tc>
        <w:tc>
          <w:tcPr>
            <w:tcW w:w="2880" w:type="dxa"/>
          </w:tcPr>
          <w:p w14:paraId="172AE62E" w14:textId="687F6B82" w:rsidR="00C92DBA" w:rsidRPr="005468FE" w:rsidRDefault="00C92DBA" w:rsidP="0008229D">
            <w:pPr>
              <w:rPr>
                <w:rFonts w:ascii="Arial Narrow" w:hAnsi="Arial Narrow"/>
                <w:sz w:val="20"/>
                <w:szCs w:val="20"/>
              </w:rPr>
            </w:pPr>
            <w:r w:rsidRPr="005468FE">
              <w:rPr>
                <w:rFonts w:ascii="Arial Narrow" w:hAnsi="Arial Narrow"/>
                <w:color w:val="000000"/>
                <w:sz w:val="20"/>
                <w:szCs w:val="20"/>
                <w:shd w:val="clear" w:color="auto" w:fill="FFFFFF"/>
              </w:rPr>
              <w:t>Provides support but may not be logical or valid; some details may be missing. Some unclear or inappropriate conclusions.</w:t>
            </w:r>
          </w:p>
        </w:tc>
        <w:tc>
          <w:tcPr>
            <w:tcW w:w="2430" w:type="dxa"/>
          </w:tcPr>
          <w:p w14:paraId="63CD2A75" w14:textId="2C7BBAB7" w:rsidR="00C92DBA" w:rsidRPr="005468FE" w:rsidRDefault="00C92DBA" w:rsidP="0008229D">
            <w:pPr>
              <w:rPr>
                <w:rFonts w:ascii="Arial Narrow" w:hAnsi="Arial Narrow"/>
                <w:sz w:val="20"/>
                <w:szCs w:val="20"/>
              </w:rPr>
            </w:pPr>
            <w:r w:rsidRPr="005468FE">
              <w:rPr>
                <w:rFonts w:ascii="Arial Narrow" w:hAnsi="Arial Narrow"/>
                <w:color w:val="000000"/>
                <w:sz w:val="20"/>
                <w:szCs w:val="20"/>
                <w:shd w:val="clear" w:color="auto" w:fill="FFFFFF"/>
              </w:rPr>
              <w:t>Critical and/or Creative thinking Provides logical and specific details to support claims. When appropriate, the writer thoughtfully considers multiple viewpoints. Conclusions are based upon presented evidence.</w:t>
            </w:r>
            <w:r w:rsidRPr="005468FE">
              <w:rPr>
                <w:rFonts w:ascii="Arial Narrow" w:hAnsi="Arial Narrow"/>
                <w:color w:val="000000"/>
                <w:sz w:val="20"/>
                <w:szCs w:val="20"/>
              </w:rPr>
              <w:br/>
            </w:r>
            <w:r w:rsidRPr="005468FE">
              <w:rPr>
                <w:rFonts w:ascii="Arial Narrow" w:hAnsi="Arial Narrow"/>
                <w:color w:val="000000"/>
                <w:sz w:val="20"/>
                <w:szCs w:val="20"/>
                <w:shd w:val="clear" w:color="auto" w:fill="FFFFFF"/>
              </w:rPr>
              <w:lastRenderedPageBreak/>
              <w:t>Provides logical and valid details and support. For the most part, draws clear and appropriate conclusions. Provides support but may not be logical or valid; some details may be missing. Some unclear or inappropriate conclusions. Provides few details and little support or support that is illogical or invalid. Draws inappropriate or unclear conclusions or omits conclusions entirely. No evidence of learning objective.</w:t>
            </w:r>
          </w:p>
        </w:tc>
        <w:tc>
          <w:tcPr>
            <w:tcW w:w="1170" w:type="dxa"/>
          </w:tcPr>
          <w:p w14:paraId="50E2A9BD" w14:textId="3A9C1CC8" w:rsidR="00C92DBA" w:rsidRPr="005468FE" w:rsidRDefault="00C92DBA" w:rsidP="0008229D">
            <w:pPr>
              <w:rPr>
                <w:rFonts w:ascii="Arial Narrow" w:hAnsi="Arial Narrow"/>
                <w:color w:val="000000"/>
                <w:sz w:val="20"/>
                <w:szCs w:val="20"/>
                <w:shd w:val="clear" w:color="auto" w:fill="FFFFFF"/>
              </w:rPr>
            </w:pPr>
            <w:r w:rsidRPr="005468FE">
              <w:rPr>
                <w:rFonts w:ascii="Arial Narrow" w:hAnsi="Arial Narrow"/>
                <w:color w:val="000000"/>
                <w:sz w:val="20"/>
                <w:szCs w:val="20"/>
                <w:shd w:val="clear" w:color="auto" w:fill="FFFFFF"/>
              </w:rPr>
              <w:lastRenderedPageBreak/>
              <w:t>No evidence of learning objective.</w:t>
            </w:r>
          </w:p>
        </w:tc>
      </w:tr>
    </w:tbl>
    <w:p w14:paraId="3163945A" w14:textId="77777777" w:rsidR="000259D8" w:rsidRPr="00F06FF9" w:rsidRDefault="000259D8">
      <w:pPr>
        <w:rPr>
          <w:sz w:val="20"/>
          <w:szCs w:val="20"/>
        </w:rPr>
      </w:pPr>
    </w:p>
    <w:sectPr w:rsidR="000259D8" w:rsidRPr="00F06FF9" w:rsidSect="006B07D8">
      <w:pgSz w:w="15840" w:h="12240" w:orient="landscape"/>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D8"/>
    <w:rsid w:val="000259D8"/>
    <w:rsid w:val="00033E34"/>
    <w:rsid w:val="0008229D"/>
    <w:rsid w:val="0008566A"/>
    <w:rsid w:val="000A6488"/>
    <w:rsid w:val="00181F68"/>
    <w:rsid w:val="001E033D"/>
    <w:rsid w:val="00214ADB"/>
    <w:rsid w:val="002277AF"/>
    <w:rsid w:val="00272AC9"/>
    <w:rsid w:val="002A71A7"/>
    <w:rsid w:val="002B4A76"/>
    <w:rsid w:val="0033178B"/>
    <w:rsid w:val="0036085E"/>
    <w:rsid w:val="003A689B"/>
    <w:rsid w:val="00407F9B"/>
    <w:rsid w:val="0041110A"/>
    <w:rsid w:val="004243BE"/>
    <w:rsid w:val="0046022F"/>
    <w:rsid w:val="00531618"/>
    <w:rsid w:val="005468FE"/>
    <w:rsid w:val="005A0B80"/>
    <w:rsid w:val="005A44E9"/>
    <w:rsid w:val="00653C81"/>
    <w:rsid w:val="00685657"/>
    <w:rsid w:val="006B07D8"/>
    <w:rsid w:val="006B1A25"/>
    <w:rsid w:val="006C214D"/>
    <w:rsid w:val="00705031"/>
    <w:rsid w:val="00762D72"/>
    <w:rsid w:val="007E0A2D"/>
    <w:rsid w:val="008438E6"/>
    <w:rsid w:val="008A0089"/>
    <w:rsid w:val="008C29A9"/>
    <w:rsid w:val="009130D4"/>
    <w:rsid w:val="009439E8"/>
    <w:rsid w:val="00991C2D"/>
    <w:rsid w:val="00994B8D"/>
    <w:rsid w:val="009B460E"/>
    <w:rsid w:val="009E2FB6"/>
    <w:rsid w:val="00A42041"/>
    <w:rsid w:val="00A546D5"/>
    <w:rsid w:val="00A953A4"/>
    <w:rsid w:val="00AA5BED"/>
    <w:rsid w:val="00AD4A12"/>
    <w:rsid w:val="00AD6894"/>
    <w:rsid w:val="00AD70EC"/>
    <w:rsid w:val="00AF4831"/>
    <w:rsid w:val="00B124D5"/>
    <w:rsid w:val="00B443D5"/>
    <w:rsid w:val="00BA7B27"/>
    <w:rsid w:val="00BC6BFC"/>
    <w:rsid w:val="00BE6B12"/>
    <w:rsid w:val="00C9093E"/>
    <w:rsid w:val="00C92DBA"/>
    <w:rsid w:val="00CC345E"/>
    <w:rsid w:val="00CF38CE"/>
    <w:rsid w:val="00CF6517"/>
    <w:rsid w:val="00D26F42"/>
    <w:rsid w:val="00D53093"/>
    <w:rsid w:val="00D80832"/>
    <w:rsid w:val="00DC6D14"/>
    <w:rsid w:val="00DD5630"/>
    <w:rsid w:val="00E86A8C"/>
    <w:rsid w:val="00EA0130"/>
    <w:rsid w:val="00F06FF9"/>
    <w:rsid w:val="00F124C1"/>
    <w:rsid w:val="00F9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9D044"/>
  <w15:docId w15:val="{6B24837C-4B23-4E24-A23E-0D343A99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Neely</dc:creator>
  <cp:keywords/>
  <dc:description/>
  <cp:lastModifiedBy>Phillip Haisley</cp:lastModifiedBy>
  <cp:revision>3</cp:revision>
  <dcterms:created xsi:type="dcterms:W3CDTF">2023-05-25T19:44:00Z</dcterms:created>
  <dcterms:modified xsi:type="dcterms:W3CDTF">2023-07-12T13:32:00Z</dcterms:modified>
</cp:coreProperties>
</file>