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7FB7B" w14:textId="496B24CE" w:rsidR="009E569F" w:rsidRPr="00BF2D60" w:rsidRDefault="00B03A7C" w:rsidP="005F69B0">
      <w:pPr>
        <w:jc w:val="center"/>
        <w:rPr>
          <w:rFonts w:ascii="Arial Narrow" w:hAnsi="Arial Narrow"/>
          <w:b/>
          <w:sz w:val="20"/>
          <w:szCs w:val="20"/>
        </w:rPr>
      </w:pPr>
      <w:r w:rsidRPr="00BF2D60">
        <w:rPr>
          <w:rFonts w:ascii="Arial Narrow" w:hAnsi="Arial Narrow"/>
          <w:b/>
          <w:sz w:val="20"/>
          <w:szCs w:val="20"/>
        </w:rPr>
        <w:t xml:space="preserve">Proposed </w:t>
      </w:r>
      <w:r w:rsidR="009E569F" w:rsidRPr="00BF2D60">
        <w:rPr>
          <w:rFonts w:ascii="Arial Narrow" w:hAnsi="Arial Narrow"/>
          <w:b/>
          <w:sz w:val="20"/>
          <w:szCs w:val="20"/>
        </w:rPr>
        <w:t>Compass Curriculum Navigate Rubric</w:t>
      </w:r>
    </w:p>
    <w:p w14:paraId="2E6FC6D5" w14:textId="61AD01F1" w:rsidR="005F69B0" w:rsidRPr="00BF2D60" w:rsidRDefault="00047177" w:rsidP="005F69B0">
      <w:pPr>
        <w:jc w:val="center"/>
        <w:rPr>
          <w:rFonts w:ascii="Arial Narrow" w:hAnsi="Arial Narrow"/>
          <w:b/>
          <w:sz w:val="20"/>
          <w:szCs w:val="20"/>
        </w:rPr>
      </w:pPr>
      <w:r w:rsidRPr="00BF2D60">
        <w:rPr>
          <w:rFonts w:ascii="Arial Narrow" w:hAnsi="Arial Narrow"/>
          <w:b/>
          <w:sz w:val="20"/>
          <w:szCs w:val="20"/>
        </w:rPr>
        <w:t>J</w:t>
      </w:r>
      <w:r w:rsidR="00BF2D60">
        <w:rPr>
          <w:rFonts w:ascii="Arial Narrow" w:hAnsi="Arial Narrow"/>
          <w:b/>
          <w:sz w:val="20"/>
          <w:szCs w:val="20"/>
        </w:rPr>
        <w:t>une 202</w:t>
      </w:r>
      <w:r w:rsidR="000725AC">
        <w:rPr>
          <w:rFonts w:ascii="Arial Narrow" w:hAnsi="Arial Narrow"/>
          <w:b/>
          <w:sz w:val="20"/>
          <w:szCs w:val="20"/>
        </w:rPr>
        <w:t>2</w:t>
      </w:r>
      <w:r w:rsidR="00BF2D60">
        <w:rPr>
          <w:rFonts w:ascii="Arial Narrow" w:hAnsi="Arial Narrow"/>
          <w:b/>
          <w:sz w:val="20"/>
          <w:szCs w:val="20"/>
        </w:rPr>
        <w:t xml:space="preserve"> </w:t>
      </w:r>
      <w:r w:rsidRPr="00BF2D60">
        <w:rPr>
          <w:rFonts w:ascii="Arial Narrow" w:hAnsi="Arial Narrow"/>
          <w:b/>
          <w:sz w:val="20"/>
          <w:szCs w:val="20"/>
        </w:rPr>
        <w:t>Update</w:t>
      </w:r>
    </w:p>
    <w:p w14:paraId="576EB375" w14:textId="77777777" w:rsidR="009E569F" w:rsidRPr="00BF2D60" w:rsidRDefault="009E569F">
      <w:pPr>
        <w:rPr>
          <w:rFonts w:ascii="Arial Narrow" w:eastAsia="Arial Unicode MS" w:hAnsi="Arial Narrow" w:cs="Arial Unicode MS"/>
          <w:b/>
          <w:bCs/>
          <w:sz w:val="20"/>
          <w:szCs w:val="20"/>
        </w:rPr>
      </w:pPr>
    </w:p>
    <w:tbl>
      <w:tblPr>
        <w:tblStyle w:val="TableGrid"/>
        <w:tblW w:w="13539" w:type="dxa"/>
        <w:tblInd w:w="226" w:type="dxa"/>
        <w:tblLayout w:type="fixed"/>
        <w:tblLook w:val="04A0" w:firstRow="1" w:lastRow="0" w:firstColumn="1" w:lastColumn="0" w:noHBand="0" w:noVBand="1"/>
      </w:tblPr>
      <w:tblGrid>
        <w:gridCol w:w="1885"/>
        <w:gridCol w:w="2474"/>
        <w:gridCol w:w="2340"/>
        <w:gridCol w:w="2700"/>
        <w:gridCol w:w="2160"/>
        <w:gridCol w:w="1980"/>
      </w:tblGrid>
      <w:tr w:rsidR="00D133FD" w:rsidRPr="00BF2D60" w14:paraId="685CC429" w14:textId="79689416" w:rsidTr="00910F4E">
        <w:tc>
          <w:tcPr>
            <w:tcW w:w="1885" w:type="dxa"/>
          </w:tcPr>
          <w:p w14:paraId="4CE76A64" w14:textId="2454DD0C" w:rsidR="00D133FD" w:rsidRPr="00BF2D60" w:rsidRDefault="00F43943" w:rsidP="00F439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F2D60">
              <w:rPr>
                <w:rFonts w:ascii="Arial Narrow" w:hAnsi="Arial Narrow"/>
                <w:b/>
                <w:sz w:val="20"/>
                <w:szCs w:val="20"/>
              </w:rPr>
              <w:t>Category</w:t>
            </w:r>
          </w:p>
        </w:tc>
        <w:tc>
          <w:tcPr>
            <w:tcW w:w="2474" w:type="dxa"/>
          </w:tcPr>
          <w:p w14:paraId="64E964D4" w14:textId="262D8654" w:rsidR="00D133FD" w:rsidRPr="00BF2D60" w:rsidRDefault="00F43943" w:rsidP="00F439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F2D60">
              <w:rPr>
                <w:rFonts w:ascii="Arial Narrow" w:hAnsi="Arial Narrow"/>
                <w:b/>
                <w:sz w:val="20"/>
                <w:szCs w:val="20"/>
              </w:rPr>
              <w:t>Excellent</w:t>
            </w:r>
          </w:p>
        </w:tc>
        <w:tc>
          <w:tcPr>
            <w:tcW w:w="2340" w:type="dxa"/>
          </w:tcPr>
          <w:p w14:paraId="68CE056F" w14:textId="208F0F5F" w:rsidR="00D133FD" w:rsidRPr="00BF2D60" w:rsidRDefault="00B03A7C" w:rsidP="00F439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F2D60">
              <w:rPr>
                <w:rFonts w:ascii="Arial Narrow" w:hAnsi="Arial Narrow"/>
                <w:b/>
                <w:sz w:val="20"/>
                <w:szCs w:val="20"/>
              </w:rPr>
              <w:t>Proficient</w:t>
            </w:r>
          </w:p>
        </w:tc>
        <w:tc>
          <w:tcPr>
            <w:tcW w:w="2700" w:type="dxa"/>
          </w:tcPr>
          <w:p w14:paraId="42B36D28" w14:textId="52F8144A" w:rsidR="00D133FD" w:rsidRPr="00BF2D60" w:rsidRDefault="00B03A7C" w:rsidP="00F439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F2D60">
              <w:rPr>
                <w:rFonts w:ascii="Arial Narrow" w:hAnsi="Arial Narrow"/>
                <w:b/>
                <w:sz w:val="20"/>
                <w:szCs w:val="20"/>
              </w:rPr>
              <w:t>Developing</w:t>
            </w:r>
          </w:p>
        </w:tc>
        <w:tc>
          <w:tcPr>
            <w:tcW w:w="2160" w:type="dxa"/>
          </w:tcPr>
          <w:p w14:paraId="786F7EB4" w14:textId="3787F492" w:rsidR="00D133FD" w:rsidRPr="00BF2D60" w:rsidRDefault="00B03A7C" w:rsidP="00F439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F2D60">
              <w:rPr>
                <w:rFonts w:ascii="Arial Narrow" w:hAnsi="Arial Narrow"/>
                <w:b/>
                <w:sz w:val="20"/>
                <w:szCs w:val="20"/>
              </w:rPr>
              <w:t>Beginning</w:t>
            </w:r>
          </w:p>
        </w:tc>
        <w:tc>
          <w:tcPr>
            <w:tcW w:w="1980" w:type="dxa"/>
          </w:tcPr>
          <w:p w14:paraId="3C060003" w14:textId="296AA139" w:rsidR="00D133FD" w:rsidRPr="00BF2D60" w:rsidRDefault="007772B3" w:rsidP="00F4394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F2D60">
              <w:rPr>
                <w:rFonts w:ascii="Arial Narrow" w:hAnsi="Arial Narrow"/>
                <w:b/>
                <w:sz w:val="20"/>
                <w:szCs w:val="20"/>
              </w:rPr>
              <w:t>None or Not Present</w:t>
            </w:r>
          </w:p>
        </w:tc>
      </w:tr>
      <w:tr w:rsidR="008A2E55" w:rsidRPr="00BF2D60" w14:paraId="5EAC9998" w14:textId="4D3B3BD8" w:rsidTr="00910F4E">
        <w:tc>
          <w:tcPr>
            <w:tcW w:w="1885" w:type="dxa"/>
          </w:tcPr>
          <w:p w14:paraId="2922D5F0" w14:textId="00B69E34" w:rsidR="008A2E55" w:rsidRPr="00BF2D60" w:rsidRDefault="00411568" w:rsidP="0041156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F2D6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Integrate knowledge </w:t>
            </w:r>
            <w:r w:rsidRPr="00BF2D60">
              <w:rPr>
                <w:rFonts w:ascii="Arial Narrow" w:hAnsi="Arial Narrow"/>
                <w:bCs/>
                <w:sz w:val="20"/>
                <w:szCs w:val="20"/>
              </w:rPr>
              <w:t>from a range of perspectives and disciplinary approaches</w:t>
            </w:r>
          </w:p>
        </w:tc>
        <w:tc>
          <w:tcPr>
            <w:tcW w:w="2474" w:type="dxa"/>
          </w:tcPr>
          <w:p w14:paraId="09245A4F" w14:textId="4870F980" w:rsidR="00F12C71" w:rsidRPr="00BF2D60" w:rsidRDefault="00F63E62" w:rsidP="00F12C71">
            <w:pPr>
              <w:rPr>
                <w:rFonts w:ascii="Arial Narrow" w:hAnsi="Arial Narrow"/>
                <w:sz w:val="20"/>
                <w:szCs w:val="20"/>
              </w:rPr>
            </w:pPr>
            <w:r w:rsidRPr="00BF2D60">
              <w:rPr>
                <w:rFonts w:ascii="Arial Narrow" w:hAnsi="Arial Narrow"/>
                <w:sz w:val="20"/>
                <w:szCs w:val="20"/>
              </w:rPr>
              <w:t>Demonstrates connections</w:t>
            </w:r>
            <w:r w:rsidR="00F12C71" w:rsidRPr="00BF2D60">
              <w:rPr>
                <w:rFonts w:ascii="Arial Narrow" w:hAnsi="Arial Narrow"/>
                <w:sz w:val="20"/>
                <w:szCs w:val="20"/>
              </w:rPr>
              <w:t xml:space="preserve"> and </w:t>
            </w:r>
            <w:r w:rsidRPr="00BF2D60">
              <w:rPr>
                <w:rFonts w:ascii="Arial Narrow" w:hAnsi="Arial Narrow"/>
                <w:sz w:val="20"/>
                <w:szCs w:val="20"/>
              </w:rPr>
              <w:t>integrates knowledge</w:t>
            </w:r>
            <w:r w:rsidR="00F12C71" w:rsidRPr="00BF2D60">
              <w:rPr>
                <w:rFonts w:ascii="Arial Narrow" w:hAnsi="Arial Narrow"/>
                <w:sz w:val="20"/>
                <w:szCs w:val="20"/>
              </w:rPr>
              <w:t xml:space="preserve">, facts, or theories from more than </w:t>
            </w:r>
            <w:r w:rsidRPr="00BF2D60">
              <w:rPr>
                <w:rFonts w:ascii="Arial Narrow" w:hAnsi="Arial Narrow"/>
                <w:sz w:val="20"/>
                <w:szCs w:val="20"/>
              </w:rPr>
              <w:t>two</w:t>
            </w:r>
            <w:r w:rsidR="00F12C71" w:rsidRPr="00BF2D60">
              <w:rPr>
                <w:rFonts w:ascii="Arial Narrow" w:hAnsi="Arial Narrow"/>
                <w:sz w:val="20"/>
                <w:szCs w:val="20"/>
              </w:rPr>
              <w:t xml:space="preserve"> field</w:t>
            </w:r>
            <w:r w:rsidRPr="00BF2D60">
              <w:rPr>
                <w:rFonts w:ascii="Arial Narrow" w:hAnsi="Arial Narrow"/>
                <w:sz w:val="20"/>
                <w:szCs w:val="20"/>
              </w:rPr>
              <w:t>s</w:t>
            </w:r>
            <w:r w:rsidR="00F12C71" w:rsidRPr="00BF2D60">
              <w:rPr>
                <w:rFonts w:ascii="Arial Narrow" w:hAnsi="Arial Narrow"/>
                <w:sz w:val="20"/>
                <w:szCs w:val="20"/>
              </w:rPr>
              <w:t xml:space="preserve"> of study or </w:t>
            </w:r>
            <w:r w:rsidR="007229E9" w:rsidRPr="00BF2D60">
              <w:rPr>
                <w:rFonts w:ascii="Arial Narrow" w:hAnsi="Arial Narrow"/>
                <w:sz w:val="20"/>
                <w:szCs w:val="20"/>
              </w:rPr>
              <w:t xml:space="preserve">disciplinary </w:t>
            </w:r>
            <w:r w:rsidR="00F12C71" w:rsidRPr="00BF2D60">
              <w:rPr>
                <w:rFonts w:ascii="Arial Narrow" w:hAnsi="Arial Narrow"/>
                <w:sz w:val="20"/>
                <w:szCs w:val="20"/>
              </w:rPr>
              <w:t xml:space="preserve">perspective. </w:t>
            </w:r>
          </w:p>
          <w:p w14:paraId="38763360" w14:textId="773C0F76" w:rsidR="008A2E55" w:rsidRPr="00BF2D60" w:rsidRDefault="008A2E5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61144D4" w14:textId="35AC1772" w:rsidR="008A2E55" w:rsidRPr="00BF2D60" w:rsidRDefault="00F63E62" w:rsidP="008A2E55">
            <w:pPr>
              <w:rPr>
                <w:rFonts w:ascii="Arial Narrow" w:hAnsi="Arial Narrow"/>
                <w:sz w:val="20"/>
                <w:szCs w:val="20"/>
              </w:rPr>
            </w:pPr>
            <w:r w:rsidRPr="00BF2D60">
              <w:rPr>
                <w:rFonts w:ascii="Arial Narrow" w:hAnsi="Arial Narrow"/>
                <w:sz w:val="20"/>
                <w:szCs w:val="20"/>
              </w:rPr>
              <w:t>Presents</w:t>
            </w:r>
            <w:r w:rsidR="008A2E55" w:rsidRPr="00BF2D60">
              <w:rPr>
                <w:rFonts w:ascii="Arial Narrow" w:hAnsi="Arial Narrow"/>
                <w:sz w:val="20"/>
                <w:szCs w:val="20"/>
              </w:rPr>
              <w:t xml:space="preserve"> examples, facts, or theories from </w:t>
            </w:r>
            <w:r w:rsidR="00887B1C" w:rsidRPr="00BF2D60">
              <w:rPr>
                <w:rFonts w:ascii="Arial Narrow" w:hAnsi="Arial Narrow"/>
                <w:sz w:val="20"/>
                <w:szCs w:val="20"/>
              </w:rPr>
              <w:t>two fields</w:t>
            </w:r>
            <w:r w:rsidR="008A2E55" w:rsidRPr="00BF2D60">
              <w:rPr>
                <w:rFonts w:ascii="Arial Narrow" w:hAnsi="Arial Narrow"/>
                <w:sz w:val="20"/>
                <w:szCs w:val="20"/>
              </w:rPr>
              <w:t xml:space="preserve"> of study or</w:t>
            </w:r>
            <w:r w:rsidR="007229E9" w:rsidRPr="00BF2D60">
              <w:rPr>
                <w:rFonts w:ascii="Arial Narrow" w:hAnsi="Arial Narrow"/>
                <w:sz w:val="20"/>
                <w:szCs w:val="20"/>
              </w:rPr>
              <w:t xml:space="preserve"> disciplinary</w:t>
            </w:r>
            <w:r w:rsidR="008A2E55" w:rsidRPr="00BF2D60">
              <w:rPr>
                <w:rFonts w:ascii="Arial Narrow" w:hAnsi="Arial Narrow"/>
                <w:sz w:val="20"/>
                <w:szCs w:val="20"/>
              </w:rPr>
              <w:t xml:space="preserve"> perspective. </w:t>
            </w:r>
          </w:p>
          <w:p w14:paraId="24BD7167" w14:textId="77777777" w:rsidR="008A2E55" w:rsidRPr="00BF2D60" w:rsidRDefault="008A2E5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0838DEE" w14:textId="6B76094A" w:rsidR="008A2E55" w:rsidRPr="00BF2D60" w:rsidRDefault="00411568" w:rsidP="008A2E55">
            <w:pPr>
              <w:rPr>
                <w:rFonts w:ascii="Arial Narrow" w:hAnsi="Arial Narrow"/>
                <w:sz w:val="20"/>
                <w:szCs w:val="20"/>
              </w:rPr>
            </w:pPr>
            <w:r w:rsidRPr="00BF2D60">
              <w:rPr>
                <w:rFonts w:ascii="Arial Narrow" w:hAnsi="Arial Narrow"/>
                <w:sz w:val="20"/>
                <w:szCs w:val="20"/>
              </w:rPr>
              <w:t>Demonstrates understanding of</w:t>
            </w:r>
            <w:r w:rsidR="008A2E55" w:rsidRPr="00BF2D6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772B3" w:rsidRPr="00BF2D60">
              <w:rPr>
                <w:rFonts w:ascii="Arial Narrow" w:hAnsi="Arial Narrow"/>
                <w:sz w:val="20"/>
                <w:szCs w:val="20"/>
              </w:rPr>
              <w:t xml:space="preserve">examples, facts, or </w:t>
            </w:r>
            <w:r w:rsidR="008A2E55" w:rsidRPr="00BF2D60">
              <w:rPr>
                <w:rFonts w:ascii="Arial Narrow" w:hAnsi="Arial Narrow"/>
                <w:sz w:val="20"/>
                <w:szCs w:val="20"/>
              </w:rPr>
              <w:t>theories from one discipline with beginning understanding of another discipline</w:t>
            </w:r>
            <w:r w:rsidR="00044F0E" w:rsidRPr="00BF2D60">
              <w:rPr>
                <w:rFonts w:ascii="Arial Narrow" w:hAnsi="Arial Narrow"/>
                <w:sz w:val="20"/>
                <w:szCs w:val="20"/>
              </w:rPr>
              <w:t>’</w:t>
            </w:r>
            <w:r w:rsidR="008A2E55" w:rsidRPr="00BF2D60">
              <w:rPr>
                <w:rFonts w:ascii="Arial Narrow" w:hAnsi="Arial Narrow"/>
                <w:sz w:val="20"/>
                <w:szCs w:val="20"/>
              </w:rPr>
              <w:t>s approach to a problem.</w:t>
            </w:r>
          </w:p>
          <w:p w14:paraId="2AA31C0E" w14:textId="77777777" w:rsidR="008A2E55" w:rsidRPr="00BF2D60" w:rsidRDefault="008A2E5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8F8EBA0" w14:textId="16BF5590" w:rsidR="008A2E55" w:rsidRPr="00BF2D60" w:rsidRDefault="008A2E55" w:rsidP="008A2E55">
            <w:pPr>
              <w:rPr>
                <w:rFonts w:ascii="Arial Narrow" w:hAnsi="Arial Narrow"/>
                <w:sz w:val="20"/>
                <w:szCs w:val="20"/>
              </w:rPr>
            </w:pPr>
            <w:r w:rsidRPr="00BF2D60">
              <w:rPr>
                <w:rFonts w:ascii="Arial Narrow" w:hAnsi="Arial Narrow"/>
                <w:sz w:val="20"/>
                <w:szCs w:val="20"/>
              </w:rPr>
              <w:t xml:space="preserve">Demonstrates a </w:t>
            </w:r>
            <w:proofErr w:type="gramStart"/>
            <w:r w:rsidRPr="00BF2D60">
              <w:rPr>
                <w:rFonts w:ascii="Arial Narrow" w:hAnsi="Arial Narrow"/>
                <w:sz w:val="20"/>
                <w:szCs w:val="20"/>
              </w:rPr>
              <w:t>low level</w:t>
            </w:r>
            <w:proofErr w:type="gramEnd"/>
            <w:r w:rsidRPr="00BF2D60">
              <w:rPr>
                <w:rFonts w:ascii="Arial Narrow" w:hAnsi="Arial Narrow"/>
                <w:sz w:val="20"/>
                <w:szCs w:val="20"/>
              </w:rPr>
              <w:t xml:space="preserve"> understanding of one discipline’s perspective of an area or problem. </w:t>
            </w:r>
          </w:p>
          <w:p w14:paraId="711C1DB5" w14:textId="77777777" w:rsidR="008A2E55" w:rsidRPr="00BF2D60" w:rsidRDefault="008A2E5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7473B59E" w14:textId="4242AF05" w:rsidR="008A2E55" w:rsidRPr="00BF2D60" w:rsidRDefault="007772B3" w:rsidP="009E569F">
            <w:pPr>
              <w:rPr>
                <w:rFonts w:ascii="Arial Narrow" w:hAnsi="Arial Narrow"/>
                <w:sz w:val="20"/>
                <w:szCs w:val="20"/>
              </w:rPr>
            </w:pPr>
            <w:r w:rsidRPr="00BF2D60">
              <w:rPr>
                <w:rFonts w:ascii="Arial Narrow" w:hAnsi="Arial Narrow"/>
                <w:sz w:val="20"/>
                <w:szCs w:val="20"/>
              </w:rPr>
              <w:t xml:space="preserve">No evidence of </w:t>
            </w:r>
            <w:r w:rsidR="00E95E3D" w:rsidRPr="00BF2D60">
              <w:rPr>
                <w:rFonts w:ascii="Arial Narrow" w:hAnsi="Arial Narrow"/>
                <w:sz w:val="20"/>
                <w:szCs w:val="20"/>
              </w:rPr>
              <w:t>learning objective.</w:t>
            </w:r>
          </w:p>
        </w:tc>
      </w:tr>
      <w:tr w:rsidR="008A2E55" w:rsidRPr="00BF2D60" w14:paraId="282DE3C0" w14:textId="0734EEBF" w:rsidTr="00910F4E">
        <w:tc>
          <w:tcPr>
            <w:tcW w:w="1885" w:type="dxa"/>
          </w:tcPr>
          <w:p w14:paraId="61263D87" w14:textId="10166B39" w:rsidR="008A2E55" w:rsidRPr="00BF2D60" w:rsidRDefault="00411568" w:rsidP="00F63E6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Times"/>
                <w:sz w:val="20"/>
                <w:szCs w:val="20"/>
              </w:rPr>
            </w:pPr>
            <w:r w:rsidRPr="00BF2D60">
              <w:rPr>
                <w:rFonts w:ascii="Arial Narrow" w:hAnsi="Arial Narrow" w:cs="Calibri"/>
                <w:b/>
                <w:sz w:val="20"/>
                <w:szCs w:val="20"/>
              </w:rPr>
              <w:t>Applying academic knowledge more broadly</w:t>
            </w:r>
            <w:r w:rsidRPr="00BF2D60">
              <w:rPr>
                <w:rFonts w:ascii="Arial Narrow" w:hAnsi="Arial Narrow" w:cs="Calibri"/>
                <w:sz w:val="20"/>
                <w:szCs w:val="20"/>
              </w:rPr>
              <w:t xml:space="preserve"> to rea</w:t>
            </w:r>
            <w:r w:rsidR="00F63E62" w:rsidRPr="00BF2D60">
              <w:rPr>
                <w:rFonts w:ascii="Arial Narrow" w:hAnsi="Arial Narrow" w:cs="Calibri"/>
                <w:sz w:val="20"/>
                <w:szCs w:val="20"/>
              </w:rPr>
              <w:t>l world endeavors.</w:t>
            </w:r>
          </w:p>
        </w:tc>
        <w:tc>
          <w:tcPr>
            <w:tcW w:w="2474" w:type="dxa"/>
          </w:tcPr>
          <w:p w14:paraId="13134ED2" w14:textId="1D3A8E55" w:rsidR="008A2E55" w:rsidRPr="00BF2D60" w:rsidRDefault="00667040">
            <w:pPr>
              <w:rPr>
                <w:rFonts w:ascii="Arial Narrow" w:hAnsi="Arial Narrow"/>
                <w:sz w:val="20"/>
                <w:szCs w:val="20"/>
              </w:rPr>
            </w:pPr>
            <w:r w:rsidRPr="00BF2D60">
              <w:rPr>
                <w:rFonts w:ascii="Arial Narrow" w:hAnsi="Arial Narrow"/>
                <w:sz w:val="20"/>
                <w:szCs w:val="20"/>
              </w:rPr>
              <w:t>Effectively applies with clear justification academic skills, theories, or methodologies gained from discipline/s to solve real world endeavors or explore issues. Real world issue or endeavor is clearly identified and described. Justification for the relationship between disciplinary knowledge and problem is clear</w:t>
            </w:r>
          </w:p>
        </w:tc>
        <w:tc>
          <w:tcPr>
            <w:tcW w:w="2340" w:type="dxa"/>
          </w:tcPr>
          <w:p w14:paraId="32EF3A0A" w14:textId="4450495A" w:rsidR="00667040" w:rsidRPr="00BF2D60" w:rsidRDefault="00910F4E" w:rsidP="00667040">
            <w:pPr>
              <w:rPr>
                <w:rFonts w:ascii="Arial Narrow" w:hAnsi="Arial Narrow"/>
                <w:sz w:val="20"/>
                <w:szCs w:val="20"/>
              </w:rPr>
            </w:pPr>
            <w:r w:rsidRPr="00BF2D60">
              <w:rPr>
                <w:rFonts w:ascii="Arial Narrow" w:hAnsi="Arial Narrow"/>
                <w:sz w:val="20"/>
                <w:szCs w:val="20"/>
              </w:rPr>
              <w:t>A</w:t>
            </w:r>
            <w:r w:rsidR="00667040" w:rsidRPr="00BF2D60">
              <w:rPr>
                <w:rFonts w:ascii="Arial Narrow" w:hAnsi="Arial Narrow"/>
                <w:sz w:val="20"/>
                <w:szCs w:val="20"/>
              </w:rPr>
              <w:t xml:space="preserve">pplies academic skills, theories, or methodologies gained from discipline/s to solve real world endeavors or explore issues. </w:t>
            </w:r>
          </w:p>
          <w:p w14:paraId="66C37B8B" w14:textId="1E9253B9" w:rsidR="008A2E55" w:rsidRPr="00BF2D60" w:rsidRDefault="00667040" w:rsidP="00667040">
            <w:pPr>
              <w:rPr>
                <w:rFonts w:ascii="Arial Narrow" w:hAnsi="Arial Narrow"/>
                <w:sz w:val="20"/>
                <w:szCs w:val="20"/>
              </w:rPr>
            </w:pPr>
            <w:r w:rsidRPr="00BF2D60">
              <w:rPr>
                <w:rFonts w:ascii="Arial Narrow" w:hAnsi="Arial Narrow"/>
                <w:sz w:val="20"/>
                <w:szCs w:val="20"/>
              </w:rPr>
              <w:t>Justification for relationship between disciplinary knowledge and problem may be poorly explained or somewhat unclear</w:t>
            </w:r>
          </w:p>
        </w:tc>
        <w:tc>
          <w:tcPr>
            <w:tcW w:w="2700" w:type="dxa"/>
          </w:tcPr>
          <w:p w14:paraId="7467789B" w14:textId="3D4DFAA0" w:rsidR="008A2E55" w:rsidRPr="00BF2D60" w:rsidRDefault="00667040">
            <w:pPr>
              <w:rPr>
                <w:rFonts w:ascii="Arial Narrow" w:hAnsi="Arial Narrow"/>
                <w:sz w:val="20"/>
                <w:szCs w:val="20"/>
              </w:rPr>
            </w:pPr>
            <w:r w:rsidRPr="00BF2D60">
              <w:rPr>
                <w:rFonts w:ascii="Arial Narrow" w:hAnsi="Arial Narrow"/>
                <w:sz w:val="20"/>
                <w:szCs w:val="20"/>
              </w:rPr>
              <w:t>Applies a developing understanding of academic skills, theories, or methodologies to contribute to a partial understanding of real</w:t>
            </w:r>
            <w:r w:rsidR="00044F0E" w:rsidRPr="00BF2D60">
              <w:rPr>
                <w:rFonts w:ascii="Arial Narrow" w:hAnsi="Arial Narrow"/>
                <w:sz w:val="20"/>
                <w:szCs w:val="20"/>
              </w:rPr>
              <w:t>-</w:t>
            </w:r>
            <w:r w:rsidRPr="00BF2D60">
              <w:rPr>
                <w:rFonts w:ascii="Arial Narrow" w:hAnsi="Arial Narrow"/>
                <w:sz w:val="20"/>
                <w:szCs w:val="20"/>
              </w:rPr>
              <w:t>world endeavor or issues. Real world issue may not be clearly defined or explained.</w:t>
            </w:r>
          </w:p>
        </w:tc>
        <w:tc>
          <w:tcPr>
            <w:tcW w:w="2160" w:type="dxa"/>
          </w:tcPr>
          <w:p w14:paraId="2CE767C4" w14:textId="1021BCE7" w:rsidR="008A2E55" w:rsidRPr="00BF2D60" w:rsidRDefault="00DD5729" w:rsidP="00D133FD">
            <w:pPr>
              <w:rPr>
                <w:rFonts w:ascii="Arial Narrow" w:hAnsi="Arial Narrow"/>
                <w:sz w:val="20"/>
                <w:szCs w:val="20"/>
              </w:rPr>
            </w:pPr>
            <w:r w:rsidRPr="00BF2D60">
              <w:rPr>
                <w:rFonts w:ascii="Arial Narrow" w:hAnsi="Arial Narrow"/>
                <w:sz w:val="20"/>
                <w:szCs w:val="20"/>
              </w:rPr>
              <w:t xml:space="preserve">Demonstrates </w:t>
            </w:r>
            <w:r w:rsidR="00AE4EB7" w:rsidRPr="00BF2D60">
              <w:rPr>
                <w:rFonts w:ascii="Arial Narrow" w:hAnsi="Arial Narrow"/>
                <w:sz w:val="20"/>
                <w:szCs w:val="20"/>
              </w:rPr>
              <w:t xml:space="preserve">a limited understanding (not fully understanding the fundamentals) </w:t>
            </w:r>
            <w:r w:rsidRPr="00BF2D60">
              <w:rPr>
                <w:rFonts w:ascii="Arial Narrow" w:hAnsi="Arial Narrow"/>
                <w:sz w:val="20"/>
                <w:szCs w:val="20"/>
              </w:rPr>
              <w:t>of a</w:t>
            </w:r>
            <w:r w:rsidR="004A5EB9" w:rsidRPr="00BF2D60">
              <w:rPr>
                <w:rFonts w:ascii="Arial Narrow" w:hAnsi="Arial Narrow"/>
                <w:sz w:val="20"/>
                <w:szCs w:val="20"/>
              </w:rPr>
              <w:t xml:space="preserve">cademic </w:t>
            </w:r>
            <w:r w:rsidR="008A2E55" w:rsidRPr="00BF2D60">
              <w:rPr>
                <w:rFonts w:ascii="Arial Narrow" w:hAnsi="Arial Narrow"/>
                <w:sz w:val="20"/>
                <w:szCs w:val="20"/>
              </w:rPr>
              <w:t xml:space="preserve">skills, theories, or </w:t>
            </w:r>
            <w:r w:rsidR="00FB3FE1" w:rsidRPr="00BF2D60">
              <w:rPr>
                <w:rFonts w:ascii="Arial Narrow" w:hAnsi="Arial Narrow"/>
                <w:sz w:val="20"/>
                <w:szCs w:val="20"/>
              </w:rPr>
              <w:t xml:space="preserve">methodologies </w:t>
            </w:r>
            <w:r w:rsidR="00F63E62" w:rsidRPr="00BF2D60">
              <w:rPr>
                <w:rFonts w:ascii="Arial Narrow" w:hAnsi="Arial Narrow"/>
                <w:sz w:val="20"/>
                <w:szCs w:val="20"/>
              </w:rPr>
              <w:t xml:space="preserve">of one discipline </w:t>
            </w:r>
            <w:r w:rsidRPr="00BF2D60">
              <w:rPr>
                <w:rFonts w:ascii="Arial Narrow" w:hAnsi="Arial Narrow"/>
                <w:sz w:val="20"/>
                <w:szCs w:val="20"/>
              </w:rPr>
              <w:t>to approach</w:t>
            </w:r>
            <w:r w:rsidR="008A2E55" w:rsidRPr="00BF2D6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44F35" w:rsidRPr="00BF2D60">
              <w:rPr>
                <w:rFonts w:ascii="Arial Narrow" w:hAnsi="Arial Narrow"/>
                <w:sz w:val="20"/>
                <w:szCs w:val="20"/>
              </w:rPr>
              <w:t xml:space="preserve">real world </w:t>
            </w:r>
            <w:r w:rsidR="00F63E62" w:rsidRPr="00BF2D60">
              <w:rPr>
                <w:rFonts w:ascii="Arial Narrow" w:hAnsi="Arial Narrow"/>
                <w:sz w:val="20"/>
                <w:szCs w:val="20"/>
              </w:rPr>
              <w:t>endeavors</w:t>
            </w:r>
            <w:r w:rsidR="008A2E55" w:rsidRPr="00BF2D60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14:paraId="408ACED7" w14:textId="77777777" w:rsidR="008A2E55" w:rsidRPr="00BF2D60" w:rsidRDefault="008A2E5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4B7C891" w14:textId="1F368F01" w:rsidR="008A2E55" w:rsidRPr="00BF2D60" w:rsidRDefault="007772B3" w:rsidP="00D133FD">
            <w:pPr>
              <w:rPr>
                <w:rFonts w:ascii="Arial Narrow" w:hAnsi="Arial Narrow"/>
                <w:sz w:val="20"/>
                <w:szCs w:val="20"/>
              </w:rPr>
            </w:pPr>
            <w:r w:rsidRPr="00BF2D60">
              <w:rPr>
                <w:rFonts w:ascii="Arial Narrow" w:hAnsi="Arial Narrow"/>
                <w:sz w:val="20"/>
                <w:szCs w:val="20"/>
              </w:rPr>
              <w:t xml:space="preserve">No evidence of </w:t>
            </w:r>
            <w:r w:rsidR="00E95E3D" w:rsidRPr="00BF2D60">
              <w:rPr>
                <w:rFonts w:ascii="Arial Narrow" w:hAnsi="Arial Narrow"/>
                <w:sz w:val="20"/>
                <w:szCs w:val="20"/>
              </w:rPr>
              <w:t>learning objective.</w:t>
            </w:r>
          </w:p>
        </w:tc>
      </w:tr>
      <w:tr w:rsidR="009E0E5F" w:rsidRPr="00BF2D60" w14:paraId="3A624E97" w14:textId="69961879" w:rsidTr="00910F4E">
        <w:tc>
          <w:tcPr>
            <w:tcW w:w="1885" w:type="dxa"/>
          </w:tcPr>
          <w:p w14:paraId="2790FE35" w14:textId="3D5EDAC7" w:rsidR="009E0E5F" w:rsidRPr="00BF2D60" w:rsidRDefault="009E0E5F" w:rsidP="00D133F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F2D60">
              <w:rPr>
                <w:rFonts w:ascii="Arial Narrow" w:hAnsi="Arial Narrow" w:cs="Garamond"/>
                <w:b/>
                <w:bCs/>
                <w:color w:val="000000"/>
                <w:sz w:val="20"/>
                <w:szCs w:val="20"/>
              </w:rPr>
              <w:t>Critical and/or C</w:t>
            </w:r>
            <w:r w:rsidRPr="00BF2D60">
              <w:rPr>
                <w:rFonts w:ascii="Arial Narrow" w:hAnsi="Arial Narrow" w:cs="Garamond"/>
                <w:b/>
                <w:iCs/>
                <w:color w:val="000000"/>
                <w:sz w:val="20"/>
                <w:szCs w:val="20"/>
              </w:rPr>
              <w:t>reative thinking</w:t>
            </w:r>
            <w:r w:rsidRPr="00BF2D60">
              <w:rPr>
                <w:rFonts w:ascii="Arial Narrow" w:hAnsi="Arial Narrow" w:cs="Garamond"/>
                <w:b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74" w:type="dxa"/>
          </w:tcPr>
          <w:p w14:paraId="3B8DBEC4" w14:textId="49C53800" w:rsidR="009E0E5F" w:rsidRPr="00BF2D60" w:rsidRDefault="009E0E5F" w:rsidP="00177CCE">
            <w:pPr>
              <w:pStyle w:val="Normal1"/>
              <w:widowControl w:val="0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BF2D60">
              <w:rPr>
                <w:rFonts w:ascii="Arial Narrow" w:hAnsi="Arial Narrow"/>
                <w:sz w:val="20"/>
                <w:szCs w:val="20"/>
              </w:rPr>
              <w:t>Prov</w:t>
            </w:r>
            <w:r w:rsidR="00F63E62" w:rsidRPr="00BF2D60">
              <w:rPr>
                <w:rFonts w:ascii="Arial Narrow" w:hAnsi="Arial Narrow"/>
                <w:sz w:val="20"/>
                <w:szCs w:val="20"/>
              </w:rPr>
              <w:t>ides logical and specific detail</w:t>
            </w:r>
            <w:r w:rsidRPr="00BF2D60">
              <w:rPr>
                <w:rFonts w:ascii="Arial Narrow" w:hAnsi="Arial Narrow"/>
                <w:sz w:val="20"/>
                <w:szCs w:val="20"/>
              </w:rPr>
              <w:t>s</w:t>
            </w:r>
            <w:r w:rsidR="007229E9" w:rsidRPr="00BF2D6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F2D60">
              <w:rPr>
                <w:rFonts w:ascii="Arial Narrow" w:hAnsi="Arial Narrow"/>
                <w:sz w:val="20"/>
                <w:szCs w:val="20"/>
              </w:rPr>
              <w:t xml:space="preserve">to support claims. When appropriate, the writer thoughtfully considers multiple </w:t>
            </w:r>
            <w:r w:rsidRPr="00BF2D60">
              <w:rPr>
                <w:rFonts w:ascii="Arial Narrow" w:hAnsi="Arial Narrow"/>
                <w:color w:val="000000" w:themeColor="text1"/>
                <w:sz w:val="20"/>
                <w:szCs w:val="20"/>
              </w:rPr>
              <w:t>viewpoints. Conclusions are based upon presented evidence.</w:t>
            </w:r>
            <w:r w:rsidRPr="00BF2D60">
              <w:rPr>
                <w:rFonts w:ascii="Arial Narrow" w:hAnsi="Arial Narrow"/>
                <w:color w:val="6AA84F"/>
                <w:sz w:val="20"/>
                <w:szCs w:val="20"/>
              </w:rPr>
              <w:t xml:space="preserve"> </w:t>
            </w:r>
          </w:p>
          <w:p w14:paraId="0074F4B3" w14:textId="2CEA8219" w:rsidR="009E0E5F" w:rsidRPr="00BF2D60" w:rsidRDefault="009E0E5F" w:rsidP="00FD78A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1DC2868" w14:textId="65CF7EE2" w:rsidR="009E0E5F" w:rsidRPr="00BF2D60" w:rsidRDefault="009E0E5F" w:rsidP="00D133FD">
            <w:pPr>
              <w:rPr>
                <w:rFonts w:ascii="Arial Narrow" w:hAnsi="Arial Narrow"/>
                <w:sz w:val="20"/>
                <w:szCs w:val="20"/>
              </w:rPr>
            </w:pPr>
            <w:r w:rsidRPr="00BF2D60">
              <w:rPr>
                <w:rFonts w:ascii="Arial Narrow" w:hAnsi="Arial Narrow"/>
                <w:sz w:val="20"/>
                <w:szCs w:val="20"/>
              </w:rPr>
              <w:t>Provides logical and valid details and support. For the most part, draws clear and appropriate conclusions.</w:t>
            </w:r>
          </w:p>
        </w:tc>
        <w:tc>
          <w:tcPr>
            <w:tcW w:w="2700" w:type="dxa"/>
          </w:tcPr>
          <w:p w14:paraId="1606EC29" w14:textId="59124272" w:rsidR="009E0E5F" w:rsidRPr="00BF2D60" w:rsidRDefault="009E0E5F" w:rsidP="00AA5130">
            <w:pPr>
              <w:rPr>
                <w:rFonts w:ascii="Arial Narrow" w:hAnsi="Arial Narrow"/>
                <w:sz w:val="20"/>
                <w:szCs w:val="20"/>
              </w:rPr>
            </w:pPr>
            <w:r w:rsidRPr="00BF2D60">
              <w:rPr>
                <w:rFonts w:ascii="Arial Narrow" w:hAnsi="Arial Narrow"/>
                <w:sz w:val="20"/>
                <w:szCs w:val="20"/>
              </w:rPr>
              <w:t>Provides support but may not be logical or valid; some details may be missing.  Some unclear or inappropriate conclusions.</w:t>
            </w:r>
          </w:p>
        </w:tc>
        <w:tc>
          <w:tcPr>
            <w:tcW w:w="2160" w:type="dxa"/>
          </w:tcPr>
          <w:p w14:paraId="229E9FB9" w14:textId="1220AA84" w:rsidR="009E0E5F" w:rsidRPr="00BF2D60" w:rsidRDefault="009E0E5F" w:rsidP="00D133FD">
            <w:pPr>
              <w:rPr>
                <w:rFonts w:ascii="Arial Narrow" w:hAnsi="Arial Narrow"/>
                <w:sz w:val="20"/>
                <w:szCs w:val="20"/>
              </w:rPr>
            </w:pPr>
            <w:r w:rsidRPr="00BF2D60">
              <w:rPr>
                <w:rFonts w:ascii="Arial Narrow" w:hAnsi="Arial Narrow"/>
                <w:sz w:val="20"/>
                <w:szCs w:val="20"/>
              </w:rPr>
              <w:t xml:space="preserve">Provides few details and little support or support that is illogical or invalid. Draws inappropriate or unclear conclusions or omits conclusions entirely.  </w:t>
            </w:r>
          </w:p>
        </w:tc>
        <w:tc>
          <w:tcPr>
            <w:tcW w:w="1980" w:type="dxa"/>
          </w:tcPr>
          <w:p w14:paraId="3E35C3D5" w14:textId="6688DD57" w:rsidR="009E0E5F" w:rsidRPr="00BF2D60" w:rsidRDefault="007229E9" w:rsidP="00D133FD">
            <w:pPr>
              <w:rPr>
                <w:rFonts w:ascii="Arial Narrow" w:hAnsi="Arial Narrow"/>
                <w:sz w:val="20"/>
                <w:szCs w:val="20"/>
              </w:rPr>
            </w:pPr>
            <w:r w:rsidRPr="00BF2D60">
              <w:rPr>
                <w:rFonts w:ascii="Arial Narrow" w:hAnsi="Arial Narrow"/>
                <w:sz w:val="20"/>
                <w:szCs w:val="20"/>
              </w:rPr>
              <w:t xml:space="preserve">No evidence of </w:t>
            </w:r>
            <w:r w:rsidR="00E95E3D" w:rsidRPr="00BF2D60">
              <w:rPr>
                <w:rFonts w:ascii="Arial Narrow" w:hAnsi="Arial Narrow"/>
                <w:sz w:val="20"/>
                <w:szCs w:val="20"/>
              </w:rPr>
              <w:t>learning objective.</w:t>
            </w:r>
          </w:p>
        </w:tc>
      </w:tr>
      <w:tr w:rsidR="00B81D0D" w:rsidRPr="00BF2D60" w14:paraId="4E8F63D2" w14:textId="77777777" w:rsidTr="00910F4E">
        <w:tc>
          <w:tcPr>
            <w:tcW w:w="1885" w:type="dxa"/>
          </w:tcPr>
          <w:p w14:paraId="786624BC" w14:textId="62186CD0" w:rsidR="00B81D0D" w:rsidRPr="00BF2D60" w:rsidRDefault="00B81D0D" w:rsidP="00D133FD">
            <w:pPr>
              <w:rPr>
                <w:rFonts w:ascii="Arial Narrow" w:hAnsi="Arial Narrow" w:cs="Garamond"/>
                <w:b/>
                <w:bCs/>
                <w:color w:val="000000"/>
                <w:sz w:val="20"/>
                <w:szCs w:val="20"/>
              </w:rPr>
            </w:pPr>
            <w:r w:rsidRPr="00BF2D60">
              <w:rPr>
                <w:rFonts w:ascii="Arial Narrow" w:hAnsi="Arial Narrow" w:cs="Garamond"/>
                <w:b/>
                <w:bCs/>
                <w:color w:val="000000"/>
                <w:sz w:val="20"/>
                <w:szCs w:val="20"/>
              </w:rPr>
              <w:t>Use of Quant</w:t>
            </w:r>
            <w:r w:rsidR="00BF2D60" w:rsidRPr="00BF2D60">
              <w:rPr>
                <w:rFonts w:ascii="Arial Narrow" w:hAnsi="Arial Narrow" w:cs="Garamond"/>
                <w:b/>
                <w:bCs/>
                <w:color w:val="000000"/>
                <w:sz w:val="20"/>
                <w:szCs w:val="20"/>
              </w:rPr>
              <w:t>itative</w:t>
            </w:r>
            <w:r w:rsidRPr="00BF2D60">
              <w:rPr>
                <w:rFonts w:ascii="Arial Narrow" w:hAnsi="Arial Narrow" w:cs="Garamond"/>
                <w:b/>
                <w:bCs/>
                <w:color w:val="000000"/>
                <w:sz w:val="20"/>
                <w:szCs w:val="20"/>
              </w:rPr>
              <w:t>/</w:t>
            </w:r>
            <w:r w:rsidR="00BF2D60" w:rsidRPr="00BF2D60">
              <w:rPr>
                <w:rFonts w:ascii="Arial Narrow" w:hAnsi="Arial Narrow" w:cs="Garamon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F2D60">
              <w:rPr>
                <w:rFonts w:ascii="Arial Narrow" w:hAnsi="Arial Narrow" w:cs="Garamond"/>
                <w:b/>
                <w:bCs/>
                <w:color w:val="000000"/>
                <w:sz w:val="20"/>
                <w:szCs w:val="20"/>
              </w:rPr>
              <w:t>Qual</w:t>
            </w:r>
            <w:r w:rsidR="00BF2D60" w:rsidRPr="00BF2D60">
              <w:rPr>
                <w:rFonts w:ascii="Arial Narrow" w:hAnsi="Arial Narrow" w:cs="Garamond"/>
                <w:b/>
                <w:bCs/>
                <w:color w:val="000000"/>
                <w:sz w:val="20"/>
                <w:szCs w:val="20"/>
              </w:rPr>
              <w:t>itative (Q/Q)</w:t>
            </w:r>
            <w:r w:rsidRPr="00BF2D60">
              <w:rPr>
                <w:rFonts w:ascii="Arial Narrow" w:hAnsi="Arial Narrow" w:cs="Garamond"/>
                <w:b/>
                <w:bCs/>
                <w:color w:val="000000"/>
                <w:sz w:val="20"/>
                <w:szCs w:val="20"/>
              </w:rPr>
              <w:t xml:space="preserve"> Information</w:t>
            </w:r>
          </w:p>
        </w:tc>
        <w:tc>
          <w:tcPr>
            <w:tcW w:w="2474" w:type="dxa"/>
          </w:tcPr>
          <w:p w14:paraId="019C3736" w14:textId="69A9D390" w:rsidR="00B81D0D" w:rsidRPr="00BF2D60" w:rsidRDefault="008E01F6" w:rsidP="00177CCE">
            <w:pPr>
              <w:pStyle w:val="Normal1"/>
              <w:widowControl w:val="0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="00BF2D60" w:rsidRPr="00BF2D60">
              <w:rPr>
                <w:rFonts w:ascii="Arial Narrow" w:hAnsi="Arial Narrow"/>
                <w:sz w:val="20"/>
                <w:szCs w:val="20"/>
              </w:rPr>
              <w:t>resents a</w:t>
            </w:r>
            <w:r>
              <w:rPr>
                <w:rFonts w:ascii="Arial Narrow" w:hAnsi="Arial Narrow"/>
                <w:sz w:val="20"/>
                <w:szCs w:val="20"/>
              </w:rPr>
              <w:t xml:space="preserve"> robust amount of</w:t>
            </w:r>
            <w:r w:rsidR="00BF2D60" w:rsidRPr="00BF2D60">
              <w:rPr>
                <w:rFonts w:ascii="Arial Narrow" w:hAnsi="Arial Narrow"/>
                <w:sz w:val="20"/>
                <w:szCs w:val="20"/>
              </w:rPr>
              <w:t xml:space="preserve"> Q/Q information drawn from a primary source or object of analysis such as an experiment, case study, observation, interview, or central text that is being analyzed. </w:t>
            </w:r>
            <w:r w:rsidR="00BF2D60" w:rsidRPr="00BF2D6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F2D60" w:rsidRPr="00BF2D60">
              <w:rPr>
                <w:rFonts w:ascii="Arial Narrow" w:hAnsi="Arial Narrow"/>
                <w:sz w:val="20"/>
                <w:szCs w:val="20"/>
              </w:rPr>
              <w:t>This information is</w:t>
            </w:r>
            <w:r w:rsidR="00BF2D60" w:rsidRPr="00BF2D60">
              <w:rPr>
                <w:rFonts w:ascii="Arial Narrow" w:hAnsi="Arial Narrow"/>
                <w:sz w:val="20"/>
                <w:szCs w:val="20"/>
              </w:rPr>
              <w:t xml:space="preserve"> effectively</w:t>
            </w:r>
            <w:r w:rsidR="00BF2D60" w:rsidRPr="00BF2D60">
              <w:rPr>
                <w:rFonts w:ascii="Arial Narrow" w:hAnsi="Arial Narrow"/>
                <w:sz w:val="20"/>
                <w:szCs w:val="20"/>
              </w:rPr>
              <w:t xml:space="preserve"> analyzed or evaluated using higher order thinking skills.</w:t>
            </w:r>
          </w:p>
        </w:tc>
        <w:tc>
          <w:tcPr>
            <w:tcW w:w="2340" w:type="dxa"/>
          </w:tcPr>
          <w:p w14:paraId="60FED048" w14:textId="0CB6C218" w:rsidR="00B81D0D" w:rsidRPr="00BF2D60" w:rsidRDefault="00BF2D60" w:rsidP="00D133FD">
            <w:pPr>
              <w:rPr>
                <w:rFonts w:ascii="Arial Narrow" w:hAnsi="Arial Narrow"/>
                <w:sz w:val="20"/>
                <w:szCs w:val="20"/>
              </w:rPr>
            </w:pPr>
            <w:r w:rsidRPr="00BF2D60">
              <w:rPr>
                <w:rFonts w:ascii="Arial Narrow" w:hAnsi="Arial Narrow"/>
                <w:sz w:val="20"/>
                <w:szCs w:val="20"/>
              </w:rPr>
              <w:t>P</w:t>
            </w:r>
            <w:r w:rsidR="007E4565" w:rsidRPr="00BF2D60">
              <w:rPr>
                <w:rFonts w:ascii="Arial Narrow" w:hAnsi="Arial Narrow"/>
                <w:sz w:val="20"/>
                <w:szCs w:val="20"/>
              </w:rPr>
              <w:t>resents</w:t>
            </w:r>
            <w:r w:rsidRPr="00BF2D60">
              <w:rPr>
                <w:rFonts w:ascii="Arial Narrow" w:hAnsi="Arial Narrow"/>
                <w:sz w:val="20"/>
                <w:szCs w:val="20"/>
              </w:rPr>
              <w:t xml:space="preserve"> at least some</w:t>
            </w:r>
            <w:r w:rsidR="007E4565" w:rsidRPr="00BF2D60">
              <w:rPr>
                <w:rFonts w:ascii="Arial Narrow" w:hAnsi="Arial Narrow"/>
                <w:sz w:val="20"/>
                <w:szCs w:val="20"/>
              </w:rPr>
              <w:t xml:space="preserve"> Q/Q information drawn from a primary source or object of analysis such as an experiment, case study, observation, interview, or central text that is being analyzed. This </w:t>
            </w:r>
            <w:r w:rsidRPr="00BF2D60">
              <w:rPr>
                <w:rFonts w:ascii="Arial Narrow" w:hAnsi="Arial Narrow"/>
                <w:sz w:val="20"/>
                <w:szCs w:val="20"/>
              </w:rPr>
              <w:t>information is analyzed or evaluated using at least minimal higher order thinking skills.</w:t>
            </w:r>
          </w:p>
        </w:tc>
        <w:tc>
          <w:tcPr>
            <w:tcW w:w="2700" w:type="dxa"/>
          </w:tcPr>
          <w:p w14:paraId="2A8946CE" w14:textId="252D44FC" w:rsidR="00B81D0D" w:rsidRPr="00BF2D60" w:rsidRDefault="00BF2D60" w:rsidP="00AA5130">
            <w:pPr>
              <w:rPr>
                <w:rFonts w:ascii="Arial Narrow" w:hAnsi="Arial Narrow"/>
                <w:sz w:val="20"/>
                <w:szCs w:val="20"/>
              </w:rPr>
            </w:pPr>
            <w:r w:rsidRPr="00BF2D60">
              <w:rPr>
                <w:rFonts w:ascii="Arial Narrow" w:hAnsi="Arial Narrow"/>
                <w:sz w:val="20"/>
                <w:szCs w:val="20"/>
              </w:rPr>
              <w:t>P</w:t>
            </w:r>
            <w:r w:rsidR="00E95E3D" w:rsidRPr="00BF2D60">
              <w:rPr>
                <w:rFonts w:ascii="Arial Narrow" w:hAnsi="Arial Narrow"/>
                <w:sz w:val="20"/>
                <w:szCs w:val="20"/>
              </w:rPr>
              <w:t xml:space="preserve">resents </w:t>
            </w:r>
            <w:r w:rsidR="007E4565" w:rsidRPr="00BF2D60">
              <w:rPr>
                <w:rFonts w:ascii="Arial Narrow" w:hAnsi="Arial Narrow"/>
                <w:sz w:val="20"/>
                <w:szCs w:val="20"/>
              </w:rPr>
              <w:t xml:space="preserve">several pieces of </w:t>
            </w:r>
            <w:r w:rsidR="00E95E3D" w:rsidRPr="00BF2D60">
              <w:rPr>
                <w:rFonts w:ascii="Arial Narrow" w:hAnsi="Arial Narrow"/>
                <w:sz w:val="20"/>
                <w:szCs w:val="20"/>
              </w:rPr>
              <w:t>Q/Q information drawn from secondary or tertiary sources</w:t>
            </w:r>
            <w:r w:rsidR="007E4565" w:rsidRPr="00BF2D60">
              <w:rPr>
                <w:rFonts w:ascii="Arial Narrow" w:hAnsi="Arial Narrow"/>
                <w:sz w:val="20"/>
                <w:szCs w:val="20"/>
              </w:rPr>
              <w:t xml:space="preserve"> but does not discuss detailed primary source information or original data collection. Q/Q/ data is used to accomplish the task of the assignment but is not </w:t>
            </w:r>
            <w:r w:rsidR="007E4565" w:rsidRPr="00BF2D60">
              <w:rPr>
                <w:rFonts w:ascii="Arial Narrow" w:hAnsi="Arial Narrow"/>
                <w:sz w:val="20"/>
                <w:szCs w:val="20"/>
              </w:rPr>
              <w:t>analyzed or evaluated using higher order thinking.</w:t>
            </w:r>
          </w:p>
        </w:tc>
        <w:tc>
          <w:tcPr>
            <w:tcW w:w="2160" w:type="dxa"/>
          </w:tcPr>
          <w:p w14:paraId="6F6E1A4F" w14:textId="25924247" w:rsidR="00B81D0D" w:rsidRPr="00BF2D60" w:rsidRDefault="00BF2D60" w:rsidP="00D133FD">
            <w:pPr>
              <w:rPr>
                <w:rFonts w:ascii="Arial Narrow" w:hAnsi="Arial Narrow"/>
                <w:sz w:val="20"/>
                <w:szCs w:val="20"/>
              </w:rPr>
            </w:pPr>
            <w:r w:rsidRPr="00BF2D60">
              <w:rPr>
                <w:rFonts w:ascii="Arial Narrow" w:hAnsi="Arial Narrow"/>
                <w:sz w:val="20"/>
                <w:szCs w:val="20"/>
              </w:rPr>
              <w:t>Presents m</w:t>
            </w:r>
            <w:r w:rsidR="00E95E3D" w:rsidRPr="00BF2D60">
              <w:rPr>
                <w:rFonts w:ascii="Arial Narrow" w:hAnsi="Arial Narrow"/>
                <w:sz w:val="20"/>
                <w:szCs w:val="20"/>
              </w:rPr>
              <w:t xml:space="preserve">inimal Q/Q information </w:t>
            </w:r>
            <w:r w:rsidRPr="00BF2D60">
              <w:rPr>
                <w:rFonts w:ascii="Arial Narrow" w:hAnsi="Arial Narrow"/>
                <w:sz w:val="20"/>
                <w:szCs w:val="20"/>
              </w:rPr>
              <w:t>and information</w:t>
            </w:r>
            <w:r w:rsidR="00E95E3D" w:rsidRPr="00BF2D60">
              <w:rPr>
                <w:rFonts w:ascii="Arial Narrow" w:hAnsi="Arial Narrow"/>
                <w:sz w:val="20"/>
                <w:szCs w:val="20"/>
              </w:rPr>
              <w:t xml:space="preserve"> not analyzed or evaluated. Student may report small amounts of Q/Q information, but the information is not analyzed or evaluated using higher order thinking.</w:t>
            </w:r>
          </w:p>
        </w:tc>
        <w:tc>
          <w:tcPr>
            <w:tcW w:w="1980" w:type="dxa"/>
          </w:tcPr>
          <w:p w14:paraId="6DF441DB" w14:textId="50DF8E92" w:rsidR="00B81D0D" w:rsidRPr="00BF2D60" w:rsidRDefault="00E95E3D" w:rsidP="00D133FD">
            <w:pPr>
              <w:rPr>
                <w:rFonts w:ascii="Arial Narrow" w:hAnsi="Arial Narrow"/>
                <w:sz w:val="20"/>
                <w:szCs w:val="20"/>
              </w:rPr>
            </w:pPr>
            <w:r w:rsidRPr="00BF2D60">
              <w:rPr>
                <w:rFonts w:ascii="Arial Narrow" w:hAnsi="Arial Narrow"/>
                <w:sz w:val="20"/>
                <w:szCs w:val="20"/>
              </w:rPr>
              <w:t>No evidence of learning objective.</w:t>
            </w:r>
          </w:p>
        </w:tc>
      </w:tr>
    </w:tbl>
    <w:p w14:paraId="038707D5" w14:textId="08CD6A63" w:rsidR="009E569F" w:rsidRPr="00BF2D60" w:rsidRDefault="009E569F">
      <w:pPr>
        <w:rPr>
          <w:rFonts w:ascii="Arial Narrow" w:hAnsi="Arial Narrow"/>
          <w:sz w:val="20"/>
          <w:szCs w:val="20"/>
        </w:rPr>
      </w:pPr>
    </w:p>
    <w:sectPr w:rsidR="009E569F" w:rsidRPr="00BF2D60" w:rsidSect="00D133F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9F"/>
    <w:rsid w:val="00044F0E"/>
    <w:rsid w:val="00047177"/>
    <w:rsid w:val="000725AC"/>
    <w:rsid w:val="0009030B"/>
    <w:rsid w:val="000E7984"/>
    <w:rsid w:val="001345BB"/>
    <w:rsid w:val="00161C66"/>
    <w:rsid w:val="00172210"/>
    <w:rsid w:val="002723CC"/>
    <w:rsid w:val="002C0FAE"/>
    <w:rsid w:val="00411568"/>
    <w:rsid w:val="004A5EB9"/>
    <w:rsid w:val="00514A7B"/>
    <w:rsid w:val="0055443B"/>
    <w:rsid w:val="005F69B0"/>
    <w:rsid w:val="006519A7"/>
    <w:rsid w:val="00667040"/>
    <w:rsid w:val="00713D95"/>
    <w:rsid w:val="007229E9"/>
    <w:rsid w:val="00744F35"/>
    <w:rsid w:val="007772B3"/>
    <w:rsid w:val="007E4565"/>
    <w:rsid w:val="007F0A94"/>
    <w:rsid w:val="00887B1C"/>
    <w:rsid w:val="008975B1"/>
    <w:rsid w:val="008A0089"/>
    <w:rsid w:val="008A2E55"/>
    <w:rsid w:val="008C53E9"/>
    <w:rsid w:val="008E01F6"/>
    <w:rsid w:val="008E3CB9"/>
    <w:rsid w:val="00910F4E"/>
    <w:rsid w:val="00932631"/>
    <w:rsid w:val="009E0E5F"/>
    <w:rsid w:val="009E569F"/>
    <w:rsid w:val="009E797B"/>
    <w:rsid w:val="009F6188"/>
    <w:rsid w:val="00A06CB9"/>
    <w:rsid w:val="00A37DEF"/>
    <w:rsid w:val="00AA5130"/>
    <w:rsid w:val="00AC11C4"/>
    <w:rsid w:val="00AE4EB7"/>
    <w:rsid w:val="00B03A7C"/>
    <w:rsid w:val="00B1532E"/>
    <w:rsid w:val="00B5137B"/>
    <w:rsid w:val="00B81D0D"/>
    <w:rsid w:val="00BF2D60"/>
    <w:rsid w:val="00BF7C15"/>
    <w:rsid w:val="00D07489"/>
    <w:rsid w:val="00D133FD"/>
    <w:rsid w:val="00D55970"/>
    <w:rsid w:val="00DA4E32"/>
    <w:rsid w:val="00DC4C3C"/>
    <w:rsid w:val="00DD5729"/>
    <w:rsid w:val="00E95E3D"/>
    <w:rsid w:val="00F12C71"/>
    <w:rsid w:val="00F32ADE"/>
    <w:rsid w:val="00F43943"/>
    <w:rsid w:val="00F63E62"/>
    <w:rsid w:val="00FB3FE1"/>
    <w:rsid w:val="00FC242A"/>
    <w:rsid w:val="00FD5C0A"/>
    <w:rsid w:val="00FD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FC198E"/>
  <w15:docId w15:val="{1823A25A-A7E2-4B49-B24B-A559117CC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E0E5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Neely</dc:creator>
  <cp:keywords/>
  <dc:description/>
  <cp:lastModifiedBy>Phillip Haisley</cp:lastModifiedBy>
  <cp:revision>4</cp:revision>
  <dcterms:created xsi:type="dcterms:W3CDTF">2022-06-01T14:57:00Z</dcterms:created>
  <dcterms:modified xsi:type="dcterms:W3CDTF">2022-06-01T14:59:00Z</dcterms:modified>
</cp:coreProperties>
</file>